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02A1" w14:textId="30ADDC6D" w:rsidR="00A109B8" w:rsidRDefault="00BD5F16" w:rsidP="00A109B8">
      <w:r>
        <w:rPr>
          <w:noProof/>
        </w:rPr>
        <w:drawing>
          <wp:inline distT="0" distB="0" distL="0" distR="0" wp14:anchorId="18EE1898" wp14:editId="383F5D16">
            <wp:extent cx="6120130" cy="8591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59155"/>
                    </a:xfrm>
                    <a:prstGeom prst="rect">
                      <a:avLst/>
                    </a:prstGeom>
                  </pic:spPr>
                </pic:pic>
              </a:graphicData>
            </a:graphic>
          </wp:inline>
        </w:drawing>
      </w:r>
    </w:p>
    <w:p w14:paraId="78A18D5D" w14:textId="4DE6A3D2" w:rsidR="00A109B8" w:rsidRPr="00740F74" w:rsidRDefault="00A109B8" w:rsidP="00A109B8">
      <w:r w:rsidRPr="00740F74">
        <w:t>Allegato A.</w:t>
      </w:r>
      <w:r w:rsidR="006C7101">
        <w:t>2</w:t>
      </w:r>
      <w:r>
        <w:t xml:space="preserve"> </w:t>
      </w:r>
      <w:r w:rsidR="000C2D19">
        <w:t>–</w:t>
      </w:r>
      <w:r>
        <w:t xml:space="preserve"> Formulario</w:t>
      </w:r>
      <w:r w:rsidR="000C2D19">
        <w:t xml:space="preserve"> progetti</w:t>
      </w:r>
    </w:p>
    <w:p w14:paraId="68B90F6F" w14:textId="1E41CAD4" w:rsidR="00A109B8" w:rsidRPr="006C020A" w:rsidRDefault="00632CBB" w:rsidP="00632CBB">
      <w:pPr>
        <w:autoSpaceDE w:val="0"/>
        <w:autoSpaceDN w:val="0"/>
        <w:adjustRightInd w:val="0"/>
        <w:spacing w:after="0" w:line="240" w:lineRule="auto"/>
        <w:rPr>
          <w:b/>
        </w:rPr>
      </w:pPr>
      <w:r w:rsidRPr="00632CBB">
        <w:rPr>
          <w:b/>
        </w:rPr>
        <w:t>Servizio di psicologia scolastica e</w:t>
      </w:r>
      <w:r>
        <w:rPr>
          <w:b/>
        </w:rPr>
        <w:t xml:space="preserve"> </w:t>
      </w:r>
      <w:r w:rsidRPr="00632CBB">
        <w:rPr>
          <w:b/>
        </w:rPr>
        <w:t>prevenzione/contrasto dei fenomeni del bullismo, del cyberbullismo del sexting e della</w:t>
      </w:r>
      <w:r>
        <w:rPr>
          <w:b/>
        </w:rPr>
        <w:t xml:space="preserve"> </w:t>
      </w:r>
      <w:r w:rsidRPr="00632CBB">
        <w:rPr>
          <w:b/>
        </w:rPr>
        <w:t>cyberpedofilia</w:t>
      </w:r>
      <w:r w:rsidR="006C020A">
        <w:rPr>
          <w:b/>
        </w:rPr>
        <w:t>-</w:t>
      </w:r>
      <w:r w:rsidR="00A109B8" w:rsidRPr="00B0250B">
        <w:rPr>
          <w:b/>
        </w:rPr>
        <w:t xml:space="preserve"> PROPOSTA </w:t>
      </w:r>
      <w:r w:rsidR="00A109B8">
        <w:rPr>
          <w:b/>
        </w:rPr>
        <w:t>PROGETTUALE DELL’INTERVENTO</w:t>
      </w:r>
      <w:r w:rsidR="00A109B8" w:rsidRPr="00B0250B">
        <w:rPr>
          <w:b/>
        </w:rPr>
        <w:br/>
      </w:r>
    </w:p>
    <w:p w14:paraId="1E920FD6" w14:textId="0447C3CF" w:rsidR="00A109B8" w:rsidRDefault="00A109B8" w:rsidP="00CD5AA7">
      <w:pPr>
        <w:spacing w:after="0" w:line="240" w:lineRule="auto"/>
        <w:rPr>
          <w:b/>
        </w:rPr>
      </w:pPr>
      <w:r w:rsidRPr="000E2555">
        <w:rPr>
          <w:b/>
        </w:rPr>
        <w:t>Titolo del</w:t>
      </w:r>
      <w:r>
        <w:rPr>
          <w:b/>
        </w:rPr>
        <w:t xml:space="preserve"> progetto: ________</w:t>
      </w:r>
      <w:r w:rsidR="006C5DBB">
        <w:rPr>
          <w:b/>
        </w:rPr>
        <w:t>_________________________</w:t>
      </w:r>
      <w:r>
        <w:rPr>
          <w:b/>
        </w:rPr>
        <w:t>_________________________________</w:t>
      </w:r>
    </w:p>
    <w:p w14:paraId="2E54E005" w14:textId="77777777" w:rsidR="00CD5AA7" w:rsidRDefault="00CD5AA7" w:rsidP="00CD5AA7">
      <w:pPr>
        <w:spacing w:after="0" w:line="240" w:lineRule="auto"/>
        <w:rPr>
          <w:bCs/>
          <w:i/>
          <w:iCs/>
        </w:rPr>
      </w:pPr>
    </w:p>
    <w:p w14:paraId="747E3476" w14:textId="675D6FBD" w:rsidR="00CD5AA7" w:rsidRPr="00BC3109" w:rsidRDefault="00CD5AA7" w:rsidP="00056F75">
      <w:pPr>
        <w:shd w:val="clear" w:color="auto" w:fill="F2F2F2" w:themeFill="background1" w:themeFillShade="F2"/>
        <w:spacing w:after="0" w:line="240" w:lineRule="auto"/>
        <w:rPr>
          <w:i/>
          <w:iCs/>
        </w:rPr>
      </w:pPr>
      <w:r w:rsidRPr="00BC3109">
        <w:rPr>
          <w:i/>
          <w:iCs/>
        </w:rPr>
        <w:t>(Selezionare solo se pertinente</w:t>
      </w:r>
      <w:r w:rsidR="000C2D19" w:rsidRPr="00BC3109">
        <w:rPr>
          <w:i/>
          <w:iCs/>
        </w:rPr>
        <w:t>. Esclusivamente con riferimento ai progetti finanziati dalla LR 23/2021</w:t>
      </w:r>
      <w:r w:rsidRPr="00BC3109">
        <w:rPr>
          <w:i/>
          <w:iCs/>
        </w:rPr>
        <w:t>)</w:t>
      </w:r>
    </w:p>
    <w:p w14:paraId="6476378B" w14:textId="3554850F" w:rsidR="00A109B8" w:rsidRDefault="00056F75" w:rsidP="007B7682">
      <w:pPr>
        <w:spacing w:after="0" w:line="240" w:lineRule="auto"/>
      </w:pPr>
      <w:sdt>
        <w:sdtPr>
          <w:id w:val="-1185287970"/>
          <w14:checkbox>
            <w14:checked w14:val="0"/>
            <w14:checkedState w14:val="2612" w14:font="MS Gothic"/>
            <w14:uncheckedState w14:val="2610" w14:font="MS Gothic"/>
          </w14:checkbox>
        </w:sdtPr>
        <w:sdtEndPr/>
        <w:sdtContent>
          <w:r w:rsidR="00CD5AA7">
            <w:rPr>
              <w:rFonts w:ascii="MS Gothic" w:eastAsia="MS Gothic" w:hAnsi="MS Gothic" w:hint="eastAsia"/>
            </w:rPr>
            <w:t>☐</w:t>
          </w:r>
        </w:sdtContent>
      </w:sdt>
      <w:r w:rsidR="00A109B8">
        <w:t xml:space="preserve"> </w:t>
      </w:r>
      <w:r w:rsidR="00A109B8" w:rsidRPr="003B3B1B">
        <w:t xml:space="preserve">progetto </w:t>
      </w:r>
      <w:r w:rsidR="00CD5AA7">
        <w:t xml:space="preserve">in continuità con </w:t>
      </w:r>
      <w:r w:rsidR="00D95C6C">
        <w:t xml:space="preserve">l’anno </w:t>
      </w:r>
      <w:r w:rsidR="00A109B8">
        <w:t>scolasti</w:t>
      </w:r>
      <w:r w:rsidR="00D95C6C">
        <w:t xml:space="preserve">co </w:t>
      </w:r>
      <w:r w:rsidR="00A109B8">
        <w:t xml:space="preserve">2021/2022 </w:t>
      </w:r>
      <w:r w:rsidR="00D95C6C">
        <w:br/>
      </w:r>
      <w:sdt>
        <w:sdtPr>
          <w:id w:val="-1550607414"/>
          <w14:checkbox>
            <w14:checked w14:val="0"/>
            <w14:checkedState w14:val="2612" w14:font="MS Gothic"/>
            <w14:uncheckedState w14:val="2610" w14:font="MS Gothic"/>
          </w14:checkbox>
        </w:sdtPr>
        <w:sdtEndPr/>
        <w:sdtContent>
          <w:r w:rsidR="00D95C6C">
            <w:rPr>
              <w:rFonts w:ascii="MS Gothic" w:eastAsia="MS Gothic" w:hAnsi="MS Gothic" w:hint="eastAsia"/>
            </w:rPr>
            <w:t>☐</w:t>
          </w:r>
        </w:sdtContent>
      </w:sdt>
      <w:r w:rsidR="00D95C6C">
        <w:t xml:space="preserve"> </w:t>
      </w:r>
      <w:r w:rsidR="00D95C6C" w:rsidRPr="003B3B1B">
        <w:t xml:space="preserve">progetto </w:t>
      </w:r>
      <w:r w:rsidR="00CD5AA7">
        <w:t xml:space="preserve">in continuità con </w:t>
      </w:r>
      <w:r w:rsidR="00D95C6C">
        <w:t xml:space="preserve">l’anno scolastico </w:t>
      </w:r>
      <w:r w:rsidR="00D95C6C" w:rsidRPr="003B3B1B">
        <w:t>202</w:t>
      </w:r>
      <w:r w:rsidR="00D95C6C">
        <w:t>2</w:t>
      </w:r>
      <w:r w:rsidR="00D95C6C" w:rsidRPr="003B3B1B">
        <w:t>/202</w:t>
      </w:r>
      <w:r w:rsidR="00D95C6C">
        <w:t>3</w:t>
      </w:r>
    </w:p>
    <w:p w14:paraId="06815E01" w14:textId="1CDAB0CD" w:rsidR="007B7682" w:rsidRPr="000E2555" w:rsidRDefault="00056F75" w:rsidP="007B7682">
      <w:pPr>
        <w:spacing w:after="0" w:line="240" w:lineRule="auto"/>
        <w:rPr>
          <w:b/>
        </w:rPr>
      </w:pPr>
      <w:sdt>
        <w:sdtPr>
          <w:id w:val="-1198622057"/>
          <w14:checkbox>
            <w14:checked w14:val="0"/>
            <w14:checkedState w14:val="2612" w14:font="MS Gothic"/>
            <w14:uncheckedState w14:val="2610" w14:font="MS Gothic"/>
          </w14:checkbox>
        </w:sdtPr>
        <w:sdtEndPr/>
        <w:sdtContent>
          <w:r w:rsidR="007B7682">
            <w:rPr>
              <w:rFonts w:ascii="MS Gothic" w:eastAsia="MS Gothic" w:hAnsi="MS Gothic" w:hint="eastAsia"/>
            </w:rPr>
            <w:t>☐</w:t>
          </w:r>
        </w:sdtContent>
      </w:sdt>
      <w:r w:rsidR="007B7682">
        <w:t xml:space="preserve"> </w:t>
      </w:r>
      <w:r w:rsidR="007B7682" w:rsidRPr="003B3B1B">
        <w:t xml:space="preserve">progetto </w:t>
      </w:r>
      <w:r w:rsidR="007B7682">
        <w:t xml:space="preserve">in continuità con l’anno scolastico </w:t>
      </w:r>
      <w:r w:rsidR="007B7682" w:rsidRPr="003B3B1B">
        <w:t>202</w:t>
      </w:r>
      <w:r w:rsidR="007B7682">
        <w:t>4</w:t>
      </w:r>
      <w:r w:rsidR="007B7682" w:rsidRPr="003B3B1B">
        <w:t>/202</w:t>
      </w:r>
      <w:r w:rsidR="007B7682">
        <w:t>5</w:t>
      </w:r>
    </w:p>
    <w:p w14:paraId="263DAF2E" w14:textId="5D0EFC82" w:rsidR="00A109B8" w:rsidRDefault="00A109B8" w:rsidP="00A109B8">
      <w:pPr>
        <w:spacing w:after="0" w:line="240" w:lineRule="auto"/>
      </w:pPr>
    </w:p>
    <w:p w14:paraId="22F9EABC" w14:textId="77777777" w:rsidR="00632CBB" w:rsidRDefault="00632CBB" w:rsidP="00A109B8">
      <w:pPr>
        <w:spacing w:after="0" w:line="240" w:lineRule="auto"/>
      </w:pPr>
    </w:p>
    <w:p w14:paraId="27764FD4" w14:textId="3A43CAE8" w:rsidR="00A109B8" w:rsidRDefault="00CD5AA7" w:rsidP="00A109B8">
      <w:pPr>
        <w:spacing w:after="0" w:line="240" w:lineRule="auto"/>
        <w:jc w:val="both"/>
      </w:pPr>
      <w:r>
        <w:rPr>
          <w:b/>
        </w:rPr>
        <w:t>1</w:t>
      </w:r>
      <w:r w:rsidR="00A109B8" w:rsidRPr="00041F0E">
        <w:rPr>
          <w:b/>
        </w:rPr>
        <w:t>. Contesto di partenza</w:t>
      </w:r>
      <w:r w:rsidR="00A109B8">
        <w:t xml:space="preserve"> (potenziale t</w:t>
      </w:r>
      <w:r w:rsidR="00A109B8" w:rsidRPr="003B3B1B">
        <w:t>asso di vulnerabilità</w:t>
      </w:r>
      <w:r w:rsidR="00A109B8">
        <w:t>):</w:t>
      </w:r>
    </w:p>
    <w:p w14:paraId="55CC072A" w14:textId="77777777" w:rsidR="000C2D19" w:rsidRDefault="000C2D19" w:rsidP="00A109B8">
      <w:pPr>
        <w:spacing w:after="0" w:line="240" w:lineRule="auto"/>
        <w:jc w:val="both"/>
      </w:pPr>
    </w:p>
    <w:p w14:paraId="4537C9ED" w14:textId="77777777" w:rsidR="004A356D" w:rsidRDefault="00A109B8" w:rsidP="004A356D">
      <w:pPr>
        <w:pStyle w:val="Paragrafoelenco"/>
        <w:numPr>
          <w:ilvl w:val="1"/>
          <w:numId w:val="1"/>
        </w:numPr>
        <w:spacing w:after="0" w:line="360" w:lineRule="auto"/>
      </w:pPr>
      <w:r>
        <w:t>Numero di studenti iscritti</w:t>
      </w:r>
      <w:r w:rsidR="00CD5AA7">
        <w:t xml:space="preserve"> nell’a.s. </w:t>
      </w:r>
      <w:r w:rsidR="000C2D19">
        <w:t>202</w:t>
      </w:r>
      <w:r w:rsidR="00033A72">
        <w:t>5</w:t>
      </w:r>
      <w:r w:rsidR="000C2D19">
        <w:t>/202</w:t>
      </w:r>
      <w:r w:rsidR="00033A72">
        <w:t>6</w:t>
      </w:r>
      <w:r w:rsidR="000C2D19">
        <w:t>: _____________</w:t>
      </w:r>
    </w:p>
    <w:p w14:paraId="6673E7EE" w14:textId="23428D20" w:rsidR="004A356D" w:rsidRDefault="004A356D" w:rsidP="004A356D">
      <w:pPr>
        <w:pStyle w:val="Paragrafoelenco"/>
        <w:numPr>
          <w:ilvl w:val="1"/>
          <w:numId w:val="1"/>
        </w:numPr>
        <w:spacing w:after="0" w:line="360" w:lineRule="auto"/>
      </w:pPr>
      <w:r>
        <w:t>Numero di alunni potenzialmente interessati dall’intervento: ____________</w:t>
      </w:r>
    </w:p>
    <w:p w14:paraId="09197FB4" w14:textId="7E9EA24F" w:rsidR="00632CBB" w:rsidRDefault="00632CBB" w:rsidP="00632CBB">
      <w:pPr>
        <w:pStyle w:val="Paragrafoelenco"/>
        <w:numPr>
          <w:ilvl w:val="1"/>
          <w:numId w:val="1"/>
        </w:numPr>
        <w:spacing w:after="0" w:line="360" w:lineRule="auto"/>
      </w:pPr>
      <w:r>
        <w:t>Numero di plessi coinvolti</w:t>
      </w:r>
      <w:r w:rsidR="004A356D">
        <w:t xml:space="preserve"> per tipologia: </w:t>
      </w:r>
      <w:r w:rsidR="004A356D">
        <w:tab/>
        <w:t>N. ___ scuola primaria</w:t>
      </w:r>
    </w:p>
    <w:p w14:paraId="6A88E6BB" w14:textId="17E5660C" w:rsidR="004A356D" w:rsidRDefault="004A356D" w:rsidP="004A356D">
      <w:pPr>
        <w:spacing w:after="0" w:line="360" w:lineRule="auto"/>
        <w:ind w:left="4956"/>
      </w:pPr>
      <w:r>
        <w:t>N. ___ scuola secondaria di I grado</w:t>
      </w:r>
    </w:p>
    <w:p w14:paraId="65D74BE5" w14:textId="371C45A9" w:rsidR="004A356D" w:rsidRDefault="004A356D" w:rsidP="004A356D">
      <w:pPr>
        <w:spacing w:after="0" w:line="360" w:lineRule="auto"/>
        <w:ind w:left="4956"/>
      </w:pPr>
      <w:r>
        <w:t>N. ___ scuola secondaria di II grado</w:t>
      </w:r>
    </w:p>
    <w:p w14:paraId="52A93B29" w14:textId="77777777" w:rsidR="004A356D" w:rsidRDefault="004A356D" w:rsidP="004A356D">
      <w:pPr>
        <w:spacing w:after="0" w:line="360" w:lineRule="auto"/>
      </w:pPr>
    </w:p>
    <w:p w14:paraId="36F8BA73" w14:textId="77777777" w:rsidR="004A356D" w:rsidRDefault="00A109B8" w:rsidP="004A356D">
      <w:pPr>
        <w:pStyle w:val="Paragrafoelenco"/>
        <w:numPr>
          <w:ilvl w:val="1"/>
          <w:numId w:val="1"/>
        </w:numPr>
        <w:spacing w:after="0" w:line="360" w:lineRule="auto"/>
      </w:pPr>
      <w:r>
        <w:t xml:space="preserve">Numero di </w:t>
      </w:r>
      <w:r w:rsidRPr="005C3462">
        <w:t>Pian</w:t>
      </w:r>
      <w:r>
        <w:t>i</w:t>
      </w:r>
      <w:r w:rsidRPr="005C3462">
        <w:t xml:space="preserve"> Didattic</w:t>
      </w:r>
      <w:r>
        <w:t>i</w:t>
      </w:r>
      <w:r w:rsidRPr="005C3462">
        <w:t xml:space="preserve"> Personalizzat</w:t>
      </w:r>
      <w:r>
        <w:t>i</w:t>
      </w:r>
      <w:r w:rsidR="00CD5AA7" w:rsidRPr="00CD5AA7">
        <w:t xml:space="preserve"> </w:t>
      </w:r>
      <w:r w:rsidR="00CD5AA7">
        <w:t xml:space="preserve">nell’a.s. </w:t>
      </w:r>
      <w:r w:rsidR="000C2D19">
        <w:t>202</w:t>
      </w:r>
      <w:r w:rsidR="00033A72">
        <w:t>5</w:t>
      </w:r>
      <w:r w:rsidR="000C2D19">
        <w:t>/202</w:t>
      </w:r>
      <w:r w:rsidR="00033A72">
        <w:t>6</w:t>
      </w:r>
      <w:r w:rsidR="000C2D19">
        <w:t>: ____________</w:t>
      </w:r>
    </w:p>
    <w:p w14:paraId="526A2BB7" w14:textId="492B70B7" w:rsidR="000C2D19" w:rsidRDefault="000C2D19" w:rsidP="004A356D">
      <w:pPr>
        <w:pStyle w:val="Paragrafoelenco"/>
        <w:numPr>
          <w:ilvl w:val="1"/>
          <w:numId w:val="1"/>
        </w:numPr>
        <w:spacing w:after="0" w:line="360" w:lineRule="auto"/>
      </w:pPr>
      <w:r>
        <w:t xml:space="preserve">Numero di alunni con </w:t>
      </w:r>
      <w:proofErr w:type="spellStart"/>
      <w:r>
        <w:t>PdP</w:t>
      </w:r>
      <w:proofErr w:type="spellEnd"/>
      <w:r w:rsidR="003B78B4">
        <w:t xml:space="preserve"> </w:t>
      </w:r>
      <w:r>
        <w:t>potenzialmente coinvolti: _</w:t>
      </w:r>
      <w:r w:rsidR="006C5DBB">
        <w:t>____</w:t>
      </w:r>
      <w:r>
        <w:t>____</w:t>
      </w:r>
      <w:r w:rsidR="006C5DBB">
        <w:t>__</w:t>
      </w:r>
      <w:r>
        <w:t>_</w:t>
      </w:r>
    </w:p>
    <w:p w14:paraId="2BACC800" w14:textId="3E9F5093" w:rsidR="004A356D" w:rsidRDefault="00420DAC" w:rsidP="004A356D">
      <w:pPr>
        <w:pStyle w:val="Paragrafoelenco"/>
        <w:numPr>
          <w:ilvl w:val="1"/>
          <w:numId w:val="1"/>
        </w:numPr>
        <w:spacing w:after="0" w:line="360" w:lineRule="auto"/>
      </w:pPr>
      <w:r>
        <w:t>Presenza di</w:t>
      </w:r>
      <w:r w:rsidR="004A356D" w:rsidRPr="004A356D">
        <w:t xml:space="preserve"> linee di indirizzo del Piano Triennale dell’Offerta Formativa (PTOF)</w:t>
      </w:r>
      <w:r w:rsidR="004A356D">
        <w:t xml:space="preserve">: </w:t>
      </w:r>
      <w:sdt>
        <w:sdtPr>
          <w:id w:val="-413630488"/>
          <w14:checkbox>
            <w14:checked w14:val="0"/>
            <w14:checkedState w14:val="2612" w14:font="MS Gothic"/>
            <w14:uncheckedState w14:val="2610" w14:font="MS Gothic"/>
          </w14:checkbox>
        </w:sdtPr>
        <w:sdtEndPr/>
        <w:sdtContent>
          <w:r w:rsidR="004A356D">
            <w:rPr>
              <w:rFonts w:ascii="MS Gothic" w:eastAsia="MS Gothic" w:hAnsi="MS Gothic" w:hint="eastAsia"/>
            </w:rPr>
            <w:t>☐</w:t>
          </w:r>
        </w:sdtContent>
      </w:sdt>
      <w:r w:rsidR="004A356D">
        <w:t xml:space="preserve"> Si </w:t>
      </w:r>
      <w:sdt>
        <w:sdtPr>
          <w:id w:val="90595289"/>
          <w14:checkbox>
            <w14:checked w14:val="0"/>
            <w14:checkedState w14:val="2612" w14:font="MS Gothic"/>
            <w14:uncheckedState w14:val="2610" w14:font="MS Gothic"/>
          </w14:checkbox>
        </w:sdtPr>
        <w:sdtEndPr/>
        <w:sdtContent>
          <w:r w:rsidR="004A356D">
            <w:rPr>
              <w:rFonts w:ascii="MS Gothic" w:eastAsia="MS Gothic" w:hAnsi="MS Gothic" w:hint="eastAsia"/>
            </w:rPr>
            <w:t>☐</w:t>
          </w:r>
        </w:sdtContent>
      </w:sdt>
      <w:r w:rsidR="004A356D">
        <w:t xml:space="preserve"> No</w:t>
      </w:r>
    </w:p>
    <w:p w14:paraId="2CE0E92F" w14:textId="2AD2021D" w:rsidR="004A356D" w:rsidRDefault="004A356D" w:rsidP="004A356D">
      <w:pPr>
        <w:pStyle w:val="Paragrafoelenco"/>
        <w:numPr>
          <w:ilvl w:val="2"/>
          <w:numId w:val="1"/>
        </w:numPr>
        <w:spacing w:after="0" w:line="360" w:lineRule="auto"/>
      </w:pPr>
      <w:r>
        <w:t>Se si, a partire da</w:t>
      </w:r>
      <w:r w:rsidR="00420DAC">
        <w:t>ll’</w:t>
      </w:r>
      <w:r>
        <w:t>anno scolastico: ________</w:t>
      </w:r>
      <w:r w:rsidR="00420DAC">
        <w:t>___</w:t>
      </w:r>
    </w:p>
    <w:p w14:paraId="3BE74004" w14:textId="5E7A7DBB" w:rsidR="004A356D" w:rsidRDefault="00420DAC" w:rsidP="004A356D">
      <w:pPr>
        <w:pStyle w:val="Paragrafoelenco"/>
        <w:numPr>
          <w:ilvl w:val="1"/>
          <w:numId w:val="1"/>
        </w:numPr>
        <w:spacing w:after="0" w:line="360" w:lineRule="auto"/>
      </w:pPr>
      <w:r>
        <w:t>Presenza di un</w:t>
      </w:r>
      <w:r w:rsidR="004A356D">
        <w:t xml:space="preserve"> </w:t>
      </w:r>
      <w:r w:rsidR="004A356D" w:rsidRPr="004A356D">
        <w:t>Patto di Corresponsabilità Educativa (D.P.R. 235/07) contemplando misure dedicate alla prevenzione dei fenomeni di bullismo, cyberbullismo, sexting e cyberpedofilia</w:t>
      </w:r>
      <w:r w:rsidR="004A356D">
        <w:t xml:space="preserve">: </w:t>
      </w:r>
      <w:sdt>
        <w:sdtPr>
          <w:id w:val="-257747832"/>
          <w14:checkbox>
            <w14:checked w14:val="0"/>
            <w14:checkedState w14:val="2612" w14:font="MS Gothic"/>
            <w14:uncheckedState w14:val="2610" w14:font="MS Gothic"/>
          </w14:checkbox>
        </w:sdtPr>
        <w:sdtEndPr/>
        <w:sdtContent>
          <w:r w:rsidR="004A356D">
            <w:rPr>
              <w:rFonts w:ascii="MS Gothic" w:eastAsia="MS Gothic" w:hAnsi="MS Gothic" w:hint="eastAsia"/>
            </w:rPr>
            <w:t>☐</w:t>
          </w:r>
        </w:sdtContent>
      </w:sdt>
      <w:r w:rsidR="004A356D">
        <w:t xml:space="preserve"> Si </w:t>
      </w:r>
      <w:sdt>
        <w:sdtPr>
          <w:id w:val="7646769"/>
          <w14:checkbox>
            <w14:checked w14:val="0"/>
            <w14:checkedState w14:val="2612" w14:font="MS Gothic"/>
            <w14:uncheckedState w14:val="2610" w14:font="MS Gothic"/>
          </w14:checkbox>
        </w:sdtPr>
        <w:sdtEndPr/>
        <w:sdtContent>
          <w:r w:rsidR="004A356D">
            <w:rPr>
              <w:rFonts w:ascii="MS Gothic" w:eastAsia="MS Gothic" w:hAnsi="MS Gothic" w:hint="eastAsia"/>
            </w:rPr>
            <w:t>☐</w:t>
          </w:r>
        </w:sdtContent>
      </w:sdt>
      <w:r w:rsidR="004A356D">
        <w:t xml:space="preserve"> No</w:t>
      </w:r>
    </w:p>
    <w:p w14:paraId="41F6EA4F" w14:textId="3887B0F7" w:rsidR="00BC3109" w:rsidRDefault="00420DAC" w:rsidP="00BC3109">
      <w:pPr>
        <w:pStyle w:val="Paragrafoelenco"/>
        <w:numPr>
          <w:ilvl w:val="2"/>
          <w:numId w:val="1"/>
        </w:numPr>
        <w:spacing w:after="0" w:line="360" w:lineRule="auto"/>
      </w:pPr>
      <w:r>
        <w:t>Se si, a partire dell’anno scolastico: __________</w:t>
      </w:r>
    </w:p>
    <w:p w14:paraId="489CCC85" w14:textId="77777777" w:rsidR="00BC3109" w:rsidRDefault="00BC3109" w:rsidP="00BC3109">
      <w:pPr>
        <w:pStyle w:val="Paragrafoelenco"/>
        <w:spacing w:after="0" w:line="360" w:lineRule="auto"/>
      </w:pPr>
    </w:p>
    <w:p w14:paraId="2E2FFCD2" w14:textId="461C2CFE" w:rsidR="000C2D19" w:rsidRDefault="00A109B8" w:rsidP="00BC3109">
      <w:pPr>
        <w:pStyle w:val="Paragrafoelenco"/>
        <w:numPr>
          <w:ilvl w:val="1"/>
          <w:numId w:val="1"/>
        </w:numPr>
        <w:spacing w:after="0" w:line="360" w:lineRule="auto"/>
      </w:pPr>
      <w:r>
        <w:t>Breve descrizione della situazione di partenza</w:t>
      </w:r>
    </w:p>
    <w:p w14:paraId="1D8439D3" w14:textId="21F6E757" w:rsidR="000C2D19" w:rsidRPr="006F5A0D" w:rsidRDefault="00BC3109" w:rsidP="00056F75">
      <w:pPr>
        <w:shd w:val="clear" w:color="auto" w:fill="F2F2F2" w:themeFill="background1" w:themeFillShade="F2"/>
        <w:spacing w:after="120" w:line="240" w:lineRule="auto"/>
        <w:jc w:val="both"/>
        <w:rPr>
          <w:i/>
          <w:iCs/>
        </w:rPr>
      </w:pPr>
      <w:r w:rsidRPr="00BC3109">
        <w:rPr>
          <w:i/>
          <w:iCs/>
        </w:rPr>
        <w:t xml:space="preserve">Fornire informazioni integrative a supporto dei dati precedentemente inseriti, ponendo particolare attenzione </w:t>
      </w:r>
      <w:r w:rsidR="000B1EFA">
        <w:rPr>
          <w:i/>
          <w:iCs/>
        </w:rPr>
        <w:t>alle</w:t>
      </w:r>
      <w:r w:rsidR="000B1EFA" w:rsidRPr="000B1EFA">
        <w:rPr>
          <w:i/>
          <w:iCs/>
        </w:rPr>
        <w:t xml:space="preserve"> principali problematiche emerse: episodi di bullismo o cyberbullismo, difficoltà relazionali, isolamento, comportamenti oppositivi, calo del rendimento, abbandono scolastico, uso problematico delle tecnologie. È utile fare riferimento a osservazioni dei docenti, dati interni, segnalazioni o richieste di supporto</w:t>
      </w:r>
      <w:r w:rsidRPr="00BC3109">
        <w:rPr>
          <w:i/>
          <w:iCs/>
        </w:rPr>
        <w:t xml:space="preserve"> </w:t>
      </w:r>
      <w:r w:rsidR="00420DAC" w:rsidRPr="006F5A0D">
        <w:rPr>
          <w:i/>
          <w:iCs/>
        </w:rPr>
        <w:t xml:space="preserve">(massimo </w:t>
      </w:r>
      <w:r w:rsidR="000B1EFA">
        <w:rPr>
          <w:i/>
          <w:iCs/>
        </w:rPr>
        <w:t>8</w:t>
      </w:r>
      <w:r w:rsidR="00420DAC" w:rsidRPr="006F5A0D">
        <w:rPr>
          <w:i/>
          <w:iCs/>
        </w:rPr>
        <w:t>00 parole)</w:t>
      </w:r>
      <w:r>
        <w:rPr>
          <w:i/>
          <w:iCs/>
        </w:rPr>
        <w:t>.</w:t>
      </w:r>
    </w:p>
    <w:tbl>
      <w:tblPr>
        <w:tblStyle w:val="Grigliatabella"/>
        <w:tblW w:w="10201" w:type="dxa"/>
        <w:tblLook w:val="04A0" w:firstRow="1" w:lastRow="0" w:firstColumn="1" w:lastColumn="0" w:noHBand="0" w:noVBand="1"/>
      </w:tblPr>
      <w:tblGrid>
        <w:gridCol w:w="10201"/>
      </w:tblGrid>
      <w:tr w:rsidR="00A109B8" w14:paraId="0526C9E9" w14:textId="77777777" w:rsidTr="00BC3109">
        <w:trPr>
          <w:trHeight w:val="1691"/>
        </w:trPr>
        <w:tc>
          <w:tcPr>
            <w:tcW w:w="10201" w:type="dxa"/>
          </w:tcPr>
          <w:p w14:paraId="0A694FCB" w14:textId="77777777" w:rsidR="00A109B8" w:rsidRDefault="00A109B8" w:rsidP="00BC7406">
            <w:pPr>
              <w:jc w:val="both"/>
            </w:pPr>
          </w:p>
        </w:tc>
      </w:tr>
    </w:tbl>
    <w:p w14:paraId="3C1C94BC" w14:textId="77777777" w:rsidR="00A109B8" w:rsidRDefault="00A109B8" w:rsidP="00A109B8">
      <w:pPr>
        <w:spacing w:after="0" w:line="240" w:lineRule="auto"/>
        <w:rPr>
          <w:b/>
        </w:rPr>
      </w:pPr>
    </w:p>
    <w:p w14:paraId="259BD2D1" w14:textId="77777777" w:rsidR="000C2D19" w:rsidRDefault="000C2D19" w:rsidP="00A109B8">
      <w:pPr>
        <w:spacing w:after="0" w:line="240" w:lineRule="auto"/>
        <w:rPr>
          <w:b/>
        </w:rPr>
      </w:pPr>
    </w:p>
    <w:p w14:paraId="2F82C6C4" w14:textId="2E76FB84" w:rsidR="00A109B8" w:rsidRDefault="00CD5AA7" w:rsidP="00A109B8">
      <w:pPr>
        <w:spacing w:after="0" w:line="240" w:lineRule="auto"/>
        <w:rPr>
          <w:b/>
        </w:rPr>
      </w:pPr>
      <w:r>
        <w:rPr>
          <w:b/>
        </w:rPr>
        <w:t>2</w:t>
      </w:r>
      <w:r w:rsidR="00A109B8" w:rsidRPr="00041F0E">
        <w:rPr>
          <w:b/>
        </w:rPr>
        <w:t>. Tipologia dell’intervento</w:t>
      </w:r>
    </w:p>
    <w:p w14:paraId="0BB80E7C" w14:textId="77777777" w:rsidR="000C2D19" w:rsidRPr="00041F0E" w:rsidRDefault="000C2D19" w:rsidP="000C2D19">
      <w:pPr>
        <w:spacing w:after="0" w:line="240" w:lineRule="auto"/>
        <w:rPr>
          <w:b/>
        </w:rPr>
      </w:pPr>
    </w:p>
    <w:p w14:paraId="47101835" w14:textId="6C7111A6" w:rsidR="00A109B8" w:rsidRDefault="009E0D22" w:rsidP="00A109B8">
      <w:pPr>
        <w:spacing w:after="0" w:line="240" w:lineRule="auto"/>
      </w:pPr>
      <w:r>
        <w:t>2</w:t>
      </w:r>
      <w:r w:rsidR="00A109B8">
        <w:t>.1 Obiettivo generale</w:t>
      </w:r>
      <w:r w:rsidR="00A109B8" w:rsidRPr="00C55A01">
        <w:t xml:space="preserve"> (</w:t>
      </w:r>
      <w:r w:rsidR="002C4447" w:rsidRPr="002C4447">
        <w:t>Scheda OS 4.f (2)</w:t>
      </w:r>
      <w:r w:rsidR="002C4447">
        <w:t xml:space="preserve"> -</w:t>
      </w:r>
      <w:r w:rsidR="002C4447" w:rsidRPr="002C4447">
        <w:t xml:space="preserve"> campo di intervento 149</w:t>
      </w:r>
      <w:r w:rsidR="00A109B8" w:rsidRPr="00C55A01">
        <w:t>)</w:t>
      </w:r>
    </w:p>
    <w:p w14:paraId="4F7D7C46" w14:textId="18266086" w:rsidR="00A109B8" w:rsidRDefault="006F5A0D" w:rsidP="00A109B8">
      <w:pPr>
        <w:spacing w:after="0" w:line="240" w:lineRule="auto"/>
        <w:jc w:val="both"/>
      </w:pPr>
      <w:r w:rsidRPr="006F5A0D">
        <w:t>Promuovere il benessere psicosociale nelle scuole attraverso interventi di psicologia scolastica rivolti a studenti, famiglie e personale scolastico, con l’obiettivo di prevenire e contrastare bullismo, cyberbullismo, sexting, cyberpedofilia e dispersione scolastica</w:t>
      </w:r>
      <w:r w:rsidR="002C4447">
        <w:t>.</w:t>
      </w:r>
    </w:p>
    <w:p w14:paraId="1C156D29" w14:textId="77777777" w:rsidR="00A109B8" w:rsidRDefault="00A109B8" w:rsidP="00A109B8">
      <w:pPr>
        <w:spacing w:after="0" w:line="240" w:lineRule="auto"/>
        <w:jc w:val="both"/>
      </w:pPr>
    </w:p>
    <w:p w14:paraId="744015F1" w14:textId="74047FA5" w:rsidR="007C4B85" w:rsidRDefault="00CD5AA7" w:rsidP="00A109B8">
      <w:pPr>
        <w:spacing w:after="0" w:line="240" w:lineRule="auto"/>
        <w:jc w:val="both"/>
      </w:pPr>
      <w:r>
        <w:t>2</w:t>
      </w:r>
      <w:r w:rsidR="00A109B8">
        <w:t xml:space="preserve">.2 Obiettivo specifico </w:t>
      </w:r>
    </w:p>
    <w:p w14:paraId="5B466BFB" w14:textId="77777777" w:rsidR="006F5A0D" w:rsidRDefault="006F5A0D" w:rsidP="00056F75">
      <w:pPr>
        <w:shd w:val="clear" w:color="auto" w:fill="F2F2F2" w:themeFill="background1" w:themeFillShade="F2"/>
        <w:spacing w:before="120" w:after="120" w:line="240" w:lineRule="auto"/>
        <w:jc w:val="both"/>
        <w:rPr>
          <w:i/>
          <w:iCs/>
        </w:rPr>
      </w:pPr>
      <w:r w:rsidRPr="006F5A0D">
        <w:rPr>
          <w:i/>
          <w:iCs/>
        </w:rPr>
        <w:t>Selezionare esclusivamente gli obiettivi coerenti con le finalità del progetto. Per garantire maggiore efficacia e focalizzazione dell’intervento, si raccomanda di individuare un massimo di tre obiettivi specifici, di cui almeno uno strettamente connesso alla prevenzione e al contrasto del bullismo e del cyberbullismo:</w:t>
      </w:r>
    </w:p>
    <w:p w14:paraId="4AC25282" w14:textId="311DB21A" w:rsidR="006C020A" w:rsidRPr="006F5A0D" w:rsidRDefault="00056F75" w:rsidP="003F7146">
      <w:pPr>
        <w:spacing w:before="120" w:after="120" w:line="240" w:lineRule="auto"/>
        <w:jc w:val="both"/>
      </w:pPr>
      <w:sdt>
        <w:sdtPr>
          <w:id w:val="391473831"/>
          <w14:checkbox>
            <w14:checked w14:val="0"/>
            <w14:checkedState w14:val="2612" w14:font="MS Gothic"/>
            <w14:uncheckedState w14:val="2610" w14:font="MS Gothic"/>
          </w14:checkbox>
        </w:sdtPr>
        <w:sdtEndPr/>
        <w:sdtContent>
          <w:r w:rsidR="00AC434F" w:rsidRPr="006F5A0D">
            <w:rPr>
              <w:rFonts w:ascii="MS Gothic" w:eastAsia="MS Gothic" w:hAnsi="MS Gothic" w:hint="eastAsia"/>
            </w:rPr>
            <w:t>☐</w:t>
          </w:r>
        </w:sdtContent>
      </w:sdt>
      <w:r w:rsidR="00A109B8" w:rsidRPr="006F5A0D">
        <w:t xml:space="preserve"> </w:t>
      </w:r>
      <w:r w:rsidR="006F5A0D" w:rsidRPr="006F5A0D">
        <w:t>a) promuovere il benessere relazionale e la qualità della vita scolastica attraverso iniziative educative sui temi della gestione dei conflitti, del rispetto reciproco, della valorizzazione delle diversità e della parità di genere;</w:t>
      </w:r>
    </w:p>
    <w:p w14:paraId="595E6EC9" w14:textId="2433A269" w:rsidR="00A109B8" w:rsidRPr="006F5A0D" w:rsidRDefault="00056F75" w:rsidP="003F7146">
      <w:pPr>
        <w:spacing w:after="120"/>
        <w:jc w:val="both"/>
      </w:pPr>
      <w:sdt>
        <w:sdtPr>
          <w:id w:val="-471519685"/>
          <w14:checkbox>
            <w14:checked w14:val="0"/>
            <w14:checkedState w14:val="2612" w14:font="MS Gothic"/>
            <w14:uncheckedState w14:val="2610" w14:font="MS Gothic"/>
          </w14:checkbox>
        </w:sdtPr>
        <w:sdtEndPr/>
        <w:sdtContent>
          <w:r w:rsidR="00A109B8" w:rsidRPr="006F5A0D">
            <w:rPr>
              <w:rFonts w:ascii="MS Gothic" w:eastAsia="MS Gothic" w:hAnsi="MS Gothic" w:hint="eastAsia"/>
            </w:rPr>
            <w:t>☐</w:t>
          </w:r>
        </w:sdtContent>
      </w:sdt>
      <w:r w:rsidR="00A109B8" w:rsidRPr="006F5A0D">
        <w:t xml:space="preserve"> </w:t>
      </w:r>
      <w:r w:rsidR="006F5A0D" w:rsidRPr="006F5A0D">
        <w:t>b) rafforzare la dimensione educativa e formativa dei percorsi scolastici, favorendo ambienti inclusivi e stimolanti per l’apprendimento e la crescita personale;</w:t>
      </w:r>
    </w:p>
    <w:p w14:paraId="16CD09B0" w14:textId="577BDCD7" w:rsidR="00A109B8" w:rsidRPr="006F5A0D" w:rsidRDefault="00056F75" w:rsidP="003F7146">
      <w:pPr>
        <w:spacing w:after="120" w:line="240" w:lineRule="auto"/>
        <w:jc w:val="both"/>
      </w:pPr>
      <w:sdt>
        <w:sdtPr>
          <w:id w:val="-396980816"/>
          <w14:checkbox>
            <w14:checked w14:val="0"/>
            <w14:checkedState w14:val="2612" w14:font="MS Gothic"/>
            <w14:uncheckedState w14:val="2610" w14:font="MS Gothic"/>
          </w14:checkbox>
        </w:sdtPr>
        <w:sdtEndPr/>
        <w:sdtContent>
          <w:r w:rsidR="006F5A0D" w:rsidRPr="006F5A0D">
            <w:rPr>
              <w:rFonts w:ascii="MS Gothic" w:eastAsia="MS Gothic" w:hAnsi="MS Gothic" w:hint="eastAsia"/>
            </w:rPr>
            <w:t>☐</w:t>
          </w:r>
        </w:sdtContent>
      </w:sdt>
      <w:r w:rsidR="00A109B8" w:rsidRPr="006F5A0D">
        <w:t xml:space="preserve"> </w:t>
      </w:r>
      <w:r w:rsidR="006F5A0D" w:rsidRPr="006F5A0D">
        <w:t>c) sostenere le istituzioni scolastiche e le famiglie nel loro ruolo educativo, promuovendo la corresponsabilità e il dialogo scuola-famiglia;</w:t>
      </w:r>
    </w:p>
    <w:p w14:paraId="2CFE0471" w14:textId="1BB738B4" w:rsidR="006C020A" w:rsidRPr="006F5A0D" w:rsidRDefault="00056F75" w:rsidP="006F5A0D">
      <w:sdt>
        <w:sdtPr>
          <w:id w:val="-1801995285"/>
          <w14:checkbox>
            <w14:checked w14:val="0"/>
            <w14:checkedState w14:val="2612" w14:font="MS Gothic"/>
            <w14:uncheckedState w14:val="2610" w14:font="MS Gothic"/>
          </w14:checkbox>
        </w:sdtPr>
        <w:sdtEndPr/>
        <w:sdtContent>
          <w:r w:rsidR="006C020A" w:rsidRPr="006F5A0D">
            <w:rPr>
              <w:rFonts w:ascii="MS Gothic" w:eastAsia="MS Gothic" w:hAnsi="MS Gothic" w:hint="eastAsia"/>
            </w:rPr>
            <w:t>☐</w:t>
          </w:r>
        </w:sdtContent>
      </w:sdt>
      <w:r w:rsidR="006C020A" w:rsidRPr="006F5A0D">
        <w:t xml:space="preserve"> </w:t>
      </w:r>
      <w:r w:rsidR="006F5A0D" w:rsidRPr="006F5A0D">
        <w:t>d) attuare interventi di prevenzione, sensibilizzazione e informazione sui rischi e le conseguenze del bullismo e del cyberbullismo, con particolare attenzione alla condivisione non consapevole di contenuti digitali (foto, video);</w:t>
      </w:r>
    </w:p>
    <w:p w14:paraId="41B09877" w14:textId="3EA23E43" w:rsidR="00A109B8" w:rsidRDefault="00056F75" w:rsidP="00426B84">
      <w:pPr>
        <w:spacing w:after="0" w:line="240" w:lineRule="auto"/>
        <w:jc w:val="both"/>
      </w:pPr>
      <w:sdt>
        <w:sdtPr>
          <w:id w:val="-2081811610"/>
          <w14:checkbox>
            <w14:checked w14:val="0"/>
            <w14:checkedState w14:val="2612" w14:font="MS Gothic"/>
            <w14:uncheckedState w14:val="2610" w14:font="MS Gothic"/>
          </w14:checkbox>
        </w:sdtPr>
        <w:sdtEndPr/>
        <w:sdtContent>
          <w:r w:rsidR="00A109B8">
            <w:rPr>
              <w:rFonts w:ascii="MS Gothic" w:eastAsia="MS Gothic" w:hAnsi="MS Gothic" w:hint="eastAsia"/>
            </w:rPr>
            <w:t>☐</w:t>
          </w:r>
        </w:sdtContent>
      </w:sdt>
      <w:r w:rsidR="00A109B8">
        <w:t xml:space="preserve"> </w:t>
      </w:r>
      <w:r w:rsidR="006F5A0D" w:rsidRPr="006F5A0D">
        <w:t>e) realizzare percorsi di formazione rivolti a docenti e personale scolastico per l’acquisizione di competenze psicologiche e pratiche educative efficaci nella gestione del disagio, dei conflitti, del bullismo/cyberbullismo e della dispersione scolastica</w:t>
      </w:r>
      <w:r w:rsidR="00A109B8">
        <w:t>.</w:t>
      </w:r>
    </w:p>
    <w:p w14:paraId="3CB08EF2" w14:textId="5C68B6E6" w:rsidR="006F5A0D" w:rsidRDefault="006F5A0D" w:rsidP="007C4B85">
      <w:pPr>
        <w:spacing w:after="0"/>
      </w:pPr>
    </w:p>
    <w:p w14:paraId="383D7F5B" w14:textId="77777777" w:rsidR="006F5A0D" w:rsidRDefault="006F5A0D" w:rsidP="007C4B85">
      <w:pPr>
        <w:spacing w:after="0"/>
      </w:pPr>
    </w:p>
    <w:p w14:paraId="2ED5EE7D" w14:textId="5F0BE710" w:rsidR="00A109B8" w:rsidRDefault="00CD5AA7" w:rsidP="007C4B85">
      <w:pPr>
        <w:spacing w:after="0"/>
        <w:rPr>
          <w:b/>
        </w:rPr>
      </w:pPr>
      <w:r>
        <w:rPr>
          <w:b/>
        </w:rPr>
        <w:t>3</w:t>
      </w:r>
      <w:r w:rsidR="00A109B8">
        <w:rPr>
          <w:b/>
        </w:rPr>
        <w:t>. Destinatari</w:t>
      </w:r>
      <w:r w:rsidR="001A0FFC">
        <w:rPr>
          <w:b/>
        </w:rPr>
        <w:t xml:space="preserve"> de</w:t>
      </w:r>
      <w:r w:rsidR="003F7146">
        <w:rPr>
          <w:b/>
        </w:rPr>
        <w:t xml:space="preserve">gli interventi </w:t>
      </w:r>
      <w:r w:rsidR="001A0FFC">
        <w:rPr>
          <w:b/>
        </w:rPr>
        <w:t>progettuali</w:t>
      </w:r>
      <w:r w:rsidR="00A109B8">
        <w:rPr>
          <w:b/>
        </w:rPr>
        <w:t>:</w:t>
      </w:r>
    </w:p>
    <w:p w14:paraId="38E8C3F3" w14:textId="2F1056E2" w:rsidR="007C4B85" w:rsidRDefault="00056F75" w:rsidP="007C4B85">
      <w:pPr>
        <w:spacing w:before="120" w:after="0"/>
      </w:pPr>
      <w:sdt>
        <w:sdtPr>
          <w:id w:val="-776101023"/>
          <w14:checkbox>
            <w14:checked w14:val="0"/>
            <w14:checkedState w14:val="2612" w14:font="MS Gothic"/>
            <w14:uncheckedState w14:val="2610" w14:font="MS Gothic"/>
          </w14:checkbox>
        </w:sdtPr>
        <w:sdtEndPr/>
        <w:sdtContent>
          <w:r w:rsidR="00A109B8">
            <w:rPr>
              <w:rFonts w:ascii="MS Gothic" w:eastAsia="MS Gothic" w:hAnsi="MS Gothic" w:hint="eastAsia"/>
            </w:rPr>
            <w:t>☐</w:t>
          </w:r>
        </w:sdtContent>
      </w:sdt>
      <w:r w:rsidR="00A109B8">
        <w:t xml:space="preserve"> allievi</w:t>
      </w:r>
      <w:r w:rsidR="00A109B8">
        <w:br/>
      </w:r>
      <w:sdt>
        <w:sdtPr>
          <w:id w:val="745233490"/>
          <w14:checkbox>
            <w14:checked w14:val="0"/>
            <w14:checkedState w14:val="2612" w14:font="MS Gothic"/>
            <w14:uncheckedState w14:val="2610" w14:font="MS Gothic"/>
          </w14:checkbox>
        </w:sdtPr>
        <w:sdtEndPr/>
        <w:sdtContent>
          <w:r w:rsidR="00A109B8">
            <w:rPr>
              <w:rFonts w:ascii="MS Gothic" w:eastAsia="MS Gothic" w:hAnsi="MS Gothic" w:hint="eastAsia"/>
            </w:rPr>
            <w:t>☐</w:t>
          </w:r>
        </w:sdtContent>
      </w:sdt>
      <w:r w:rsidR="00A109B8">
        <w:t xml:space="preserve"> genitori</w:t>
      </w:r>
      <w:r w:rsidR="00A109B8">
        <w:br/>
      </w:r>
      <w:sdt>
        <w:sdtPr>
          <w:id w:val="14195882"/>
          <w14:checkbox>
            <w14:checked w14:val="0"/>
            <w14:checkedState w14:val="2612" w14:font="MS Gothic"/>
            <w14:uncheckedState w14:val="2610" w14:font="MS Gothic"/>
          </w14:checkbox>
        </w:sdtPr>
        <w:sdtEndPr/>
        <w:sdtContent>
          <w:r w:rsidR="00A109B8">
            <w:rPr>
              <w:rFonts w:ascii="MS Gothic" w:eastAsia="MS Gothic" w:hAnsi="MS Gothic" w:hint="eastAsia"/>
            </w:rPr>
            <w:t>☐</w:t>
          </w:r>
        </w:sdtContent>
      </w:sdt>
      <w:r w:rsidR="00A109B8">
        <w:t xml:space="preserve"> insegnanti</w:t>
      </w:r>
      <w:r w:rsidR="00A109B8">
        <w:br/>
      </w:r>
      <w:sdt>
        <w:sdtPr>
          <w:id w:val="1941873103"/>
          <w14:checkbox>
            <w14:checked w14:val="0"/>
            <w14:checkedState w14:val="2612" w14:font="MS Gothic"/>
            <w14:uncheckedState w14:val="2610" w14:font="MS Gothic"/>
          </w14:checkbox>
        </w:sdtPr>
        <w:sdtEndPr/>
        <w:sdtContent>
          <w:r w:rsidR="00A109B8">
            <w:rPr>
              <w:rFonts w:ascii="MS Gothic" w:eastAsia="MS Gothic" w:hAnsi="MS Gothic" w:hint="eastAsia"/>
            </w:rPr>
            <w:t>☐</w:t>
          </w:r>
        </w:sdtContent>
      </w:sdt>
      <w:r w:rsidR="00A109B8">
        <w:t xml:space="preserve"> dirigenti</w:t>
      </w:r>
      <w:r w:rsidR="00A109B8">
        <w:br/>
      </w:r>
      <w:sdt>
        <w:sdtPr>
          <w:id w:val="-485636594"/>
          <w14:checkbox>
            <w14:checked w14:val="0"/>
            <w14:checkedState w14:val="2612" w14:font="MS Gothic"/>
            <w14:uncheckedState w14:val="2610" w14:font="MS Gothic"/>
          </w14:checkbox>
        </w:sdtPr>
        <w:sdtEndPr/>
        <w:sdtContent>
          <w:r w:rsidR="00A109B8">
            <w:rPr>
              <w:rFonts w:ascii="MS Gothic" w:eastAsia="MS Gothic" w:hAnsi="MS Gothic" w:hint="eastAsia"/>
            </w:rPr>
            <w:t>☐</w:t>
          </w:r>
        </w:sdtContent>
      </w:sdt>
      <w:r w:rsidR="00A109B8">
        <w:t xml:space="preserve"> personale ATA </w:t>
      </w:r>
      <w:r w:rsidR="00A109B8">
        <w:br/>
      </w:r>
      <w:sdt>
        <w:sdtPr>
          <w:id w:val="1646241088"/>
          <w14:checkbox>
            <w14:checked w14:val="0"/>
            <w14:checkedState w14:val="2612" w14:font="MS Gothic"/>
            <w14:uncheckedState w14:val="2610" w14:font="MS Gothic"/>
          </w14:checkbox>
        </w:sdtPr>
        <w:sdtEndPr/>
        <w:sdtContent>
          <w:r w:rsidR="00A109B8">
            <w:rPr>
              <w:rFonts w:ascii="MS Gothic" w:eastAsia="MS Gothic" w:hAnsi="MS Gothic" w:hint="eastAsia"/>
            </w:rPr>
            <w:t>☐</w:t>
          </w:r>
        </w:sdtContent>
      </w:sdt>
      <w:r w:rsidR="00A109B8">
        <w:t xml:space="preserve"> personale</w:t>
      </w:r>
      <w:r w:rsidR="00A109B8" w:rsidRPr="007B0ADB">
        <w:t xml:space="preserve"> educativo</w:t>
      </w:r>
    </w:p>
    <w:p w14:paraId="1D890FB8" w14:textId="77777777" w:rsidR="000C2D19" w:rsidRDefault="000C2D19" w:rsidP="00A109B8"/>
    <w:p w14:paraId="6D08372E" w14:textId="4D06EB98" w:rsidR="00A109B8" w:rsidRDefault="00A109B8" w:rsidP="00A109B8">
      <w:r>
        <w:t xml:space="preserve">Eventuale ulteriore descrizione: </w:t>
      </w:r>
    </w:p>
    <w:tbl>
      <w:tblPr>
        <w:tblStyle w:val="Grigliatabella"/>
        <w:tblW w:w="0" w:type="auto"/>
        <w:tblLook w:val="04A0" w:firstRow="1" w:lastRow="0" w:firstColumn="1" w:lastColumn="0" w:noHBand="0" w:noVBand="1"/>
      </w:tblPr>
      <w:tblGrid>
        <w:gridCol w:w="9628"/>
      </w:tblGrid>
      <w:tr w:rsidR="00A109B8" w14:paraId="18617C00" w14:textId="77777777" w:rsidTr="00BC7406">
        <w:trPr>
          <w:trHeight w:val="352"/>
        </w:trPr>
        <w:tc>
          <w:tcPr>
            <w:tcW w:w="9628" w:type="dxa"/>
          </w:tcPr>
          <w:p w14:paraId="6F39D306" w14:textId="77777777" w:rsidR="00A109B8" w:rsidRDefault="00A109B8" w:rsidP="00BC7406"/>
        </w:tc>
      </w:tr>
    </w:tbl>
    <w:p w14:paraId="0C24F59F" w14:textId="77777777" w:rsidR="007C4B85" w:rsidRDefault="007C4B85" w:rsidP="00A109B8">
      <w:pPr>
        <w:spacing w:after="0" w:line="240" w:lineRule="auto"/>
        <w:rPr>
          <w:b/>
        </w:rPr>
      </w:pPr>
    </w:p>
    <w:p w14:paraId="24A6CF71" w14:textId="77777777" w:rsidR="007C4B85" w:rsidRDefault="007C4B85" w:rsidP="00A109B8">
      <w:pPr>
        <w:spacing w:after="0" w:line="240" w:lineRule="auto"/>
        <w:rPr>
          <w:b/>
        </w:rPr>
      </w:pPr>
    </w:p>
    <w:p w14:paraId="09D8DA3B" w14:textId="77777777" w:rsidR="002F0CFB" w:rsidRDefault="00CD5AA7" w:rsidP="002F0CFB">
      <w:pPr>
        <w:spacing w:after="0" w:line="240" w:lineRule="auto"/>
        <w:jc w:val="both"/>
        <w:rPr>
          <w:b/>
        </w:rPr>
      </w:pPr>
      <w:r>
        <w:rPr>
          <w:b/>
        </w:rPr>
        <w:t>4</w:t>
      </w:r>
      <w:r w:rsidR="00A109B8" w:rsidRPr="00C70FA6">
        <w:rPr>
          <w:b/>
        </w:rPr>
        <w:t>. Contributo richiesto</w:t>
      </w:r>
    </w:p>
    <w:p w14:paraId="1F8F0F70" w14:textId="7765EB0A" w:rsidR="002F0CFB" w:rsidRPr="00056F75" w:rsidRDefault="00BE59A7" w:rsidP="00056F75">
      <w:pPr>
        <w:shd w:val="clear" w:color="auto" w:fill="F2F2F2" w:themeFill="background1" w:themeFillShade="F2"/>
        <w:spacing w:after="0" w:line="240" w:lineRule="auto"/>
        <w:jc w:val="both"/>
        <w:rPr>
          <w:i/>
          <w:iCs/>
        </w:rPr>
      </w:pPr>
      <w:r w:rsidRPr="00056F75">
        <w:rPr>
          <w:i/>
          <w:iCs/>
        </w:rPr>
        <w:t>L’importo massimo del contributo riconosciuto per ciascun progetto è calcolato in base al numero di ore di prestazione erogate e proporzionato al numero di studenti iscritti</w:t>
      </w:r>
      <w:r w:rsidR="00DD2D2A" w:rsidRPr="00056F75">
        <w:rPr>
          <w:i/>
          <w:iCs/>
        </w:rPr>
        <w:t xml:space="preserve"> (punto 1.1)</w:t>
      </w:r>
      <w:r w:rsidRPr="00056F75">
        <w:rPr>
          <w:i/>
          <w:iCs/>
        </w:rPr>
        <w:t>, considerando l’istituto come unità di autonomia scolastica. I parametri di riferimento sono riportati nella tabella contenuta nell’Avviso pubblico</w:t>
      </w:r>
      <w:r w:rsidR="002F0CFB" w:rsidRPr="00056F75">
        <w:rPr>
          <w:i/>
          <w:iCs/>
        </w:rPr>
        <w:t>.</w:t>
      </w:r>
    </w:p>
    <w:p w14:paraId="2DFE5A8A" w14:textId="77777777" w:rsidR="00DD2D2A" w:rsidRDefault="00DD2D2A" w:rsidP="002F0CFB">
      <w:pPr>
        <w:spacing w:after="0" w:line="240" w:lineRule="auto"/>
        <w:jc w:val="both"/>
        <w:rPr>
          <w:i/>
          <w:iCs/>
          <w:shd w:val="clear" w:color="auto" w:fill="FFF2CC" w:themeFill="accent4" w:themeFillTint="33"/>
        </w:rPr>
      </w:pPr>
    </w:p>
    <w:tbl>
      <w:tblPr>
        <w:tblStyle w:val="Grigliatabella"/>
        <w:tblW w:w="9923" w:type="dxa"/>
        <w:tblInd w:w="-5" w:type="dxa"/>
        <w:tblLook w:val="04A0" w:firstRow="1" w:lastRow="0" w:firstColumn="1" w:lastColumn="0" w:noHBand="0" w:noVBand="1"/>
      </w:tblPr>
      <w:tblGrid>
        <w:gridCol w:w="2410"/>
        <w:gridCol w:w="4253"/>
        <w:gridCol w:w="3260"/>
      </w:tblGrid>
      <w:tr w:rsidR="00A109B8" w:rsidRPr="004A399B" w14:paraId="4823E83F" w14:textId="77777777" w:rsidTr="00BC7406">
        <w:tc>
          <w:tcPr>
            <w:tcW w:w="2410" w:type="dxa"/>
            <w:shd w:val="clear" w:color="auto" w:fill="D9D9D9" w:themeFill="background1" w:themeFillShade="D9"/>
          </w:tcPr>
          <w:p w14:paraId="176D4984" w14:textId="4E5011DB" w:rsidR="00A109B8" w:rsidRPr="004A399B" w:rsidRDefault="00A109B8" w:rsidP="00BC7406">
            <w:pPr>
              <w:ind w:right="-142"/>
              <w:jc w:val="center"/>
              <w:rPr>
                <w:rFonts w:cstheme="minorHAnsi"/>
              </w:rPr>
            </w:pPr>
            <w:r w:rsidRPr="002F0CFB">
              <w:rPr>
                <w:i/>
                <w:iCs/>
                <w:shd w:val="clear" w:color="auto" w:fill="FFF2CC" w:themeFill="accent4" w:themeFillTint="33"/>
              </w:rPr>
              <w:br/>
            </w:r>
            <w:r w:rsidRPr="004A399B">
              <w:rPr>
                <w:rFonts w:cstheme="minorHAnsi"/>
              </w:rPr>
              <w:t xml:space="preserve">N. ore intervento </w:t>
            </w:r>
          </w:p>
          <w:p w14:paraId="56AA0C1E" w14:textId="77777777" w:rsidR="00A109B8" w:rsidRPr="004A399B" w:rsidRDefault="00A109B8" w:rsidP="00BC7406">
            <w:pPr>
              <w:ind w:right="-142"/>
              <w:jc w:val="center"/>
              <w:rPr>
                <w:rFonts w:cstheme="minorHAnsi"/>
              </w:rPr>
            </w:pPr>
          </w:p>
        </w:tc>
        <w:tc>
          <w:tcPr>
            <w:tcW w:w="4253" w:type="dxa"/>
            <w:shd w:val="clear" w:color="auto" w:fill="D9D9D9" w:themeFill="background1" w:themeFillShade="D9"/>
          </w:tcPr>
          <w:p w14:paraId="549FB975" w14:textId="753F78D0" w:rsidR="00A109B8" w:rsidRPr="004A399B" w:rsidRDefault="00A109B8" w:rsidP="009B353B">
            <w:pPr>
              <w:ind w:right="-142"/>
              <w:rPr>
                <w:rFonts w:cstheme="minorHAnsi"/>
              </w:rPr>
            </w:pPr>
            <w:r w:rsidRPr="004A399B">
              <w:rPr>
                <w:rFonts w:cstheme="minorHAnsi"/>
              </w:rPr>
              <w:t xml:space="preserve">Costo </w:t>
            </w:r>
            <w:r w:rsidR="009B353B">
              <w:rPr>
                <w:rFonts w:cstheme="minorHAnsi"/>
              </w:rPr>
              <w:t>unitario orario professionista psicologo</w:t>
            </w:r>
            <w:r w:rsidRPr="004A399B">
              <w:rPr>
                <w:rFonts w:cstheme="minorHAnsi"/>
              </w:rPr>
              <w:t xml:space="preserve"> </w:t>
            </w:r>
          </w:p>
          <w:p w14:paraId="0E9AA030" w14:textId="77777777" w:rsidR="00A109B8" w:rsidRPr="004A399B" w:rsidRDefault="00A109B8" w:rsidP="00BC7406">
            <w:pPr>
              <w:ind w:right="-142"/>
              <w:jc w:val="center"/>
              <w:rPr>
                <w:rFonts w:cstheme="minorHAnsi"/>
              </w:rPr>
            </w:pPr>
            <w:r w:rsidRPr="004A399B">
              <w:rPr>
                <w:rFonts w:cstheme="minorHAnsi"/>
              </w:rPr>
              <w:t>(€)</w:t>
            </w:r>
          </w:p>
        </w:tc>
        <w:tc>
          <w:tcPr>
            <w:tcW w:w="3260" w:type="dxa"/>
            <w:shd w:val="clear" w:color="auto" w:fill="D9D9D9" w:themeFill="background1" w:themeFillShade="D9"/>
          </w:tcPr>
          <w:p w14:paraId="5D000D61" w14:textId="77777777" w:rsidR="00A109B8" w:rsidRPr="004A399B" w:rsidRDefault="00A109B8" w:rsidP="00BC7406">
            <w:pPr>
              <w:ind w:right="-142"/>
              <w:jc w:val="center"/>
              <w:rPr>
                <w:rFonts w:cstheme="minorHAnsi"/>
              </w:rPr>
            </w:pPr>
            <w:r w:rsidRPr="004A399B">
              <w:rPr>
                <w:rFonts w:cstheme="minorHAnsi"/>
              </w:rPr>
              <w:t>contributo richiesto</w:t>
            </w:r>
          </w:p>
          <w:p w14:paraId="660E2810" w14:textId="77777777" w:rsidR="00A109B8" w:rsidRPr="004A399B" w:rsidRDefault="00A109B8" w:rsidP="00BC7406">
            <w:pPr>
              <w:ind w:right="-142"/>
              <w:jc w:val="center"/>
              <w:rPr>
                <w:rFonts w:cstheme="minorHAnsi"/>
              </w:rPr>
            </w:pPr>
            <w:r w:rsidRPr="004A399B">
              <w:rPr>
                <w:rFonts w:cstheme="minorHAnsi"/>
              </w:rPr>
              <w:t>(€)</w:t>
            </w:r>
          </w:p>
        </w:tc>
      </w:tr>
      <w:tr w:rsidR="00A109B8" w:rsidRPr="004A399B" w14:paraId="1E8C74A1" w14:textId="77777777" w:rsidTr="00DD2D2A">
        <w:trPr>
          <w:trHeight w:val="531"/>
        </w:trPr>
        <w:tc>
          <w:tcPr>
            <w:tcW w:w="2410" w:type="dxa"/>
            <w:vAlign w:val="center"/>
          </w:tcPr>
          <w:p w14:paraId="24918B16" w14:textId="77777777" w:rsidR="00A109B8" w:rsidRPr="004A399B" w:rsidRDefault="00A109B8" w:rsidP="00BC7406">
            <w:pPr>
              <w:ind w:right="-142"/>
              <w:jc w:val="center"/>
              <w:rPr>
                <w:rFonts w:cstheme="minorHAnsi"/>
              </w:rPr>
            </w:pPr>
            <w:r w:rsidRPr="004A399B">
              <w:rPr>
                <w:rFonts w:cstheme="minorHAnsi"/>
              </w:rPr>
              <w:t xml:space="preserve"> </w:t>
            </w:r>
          </w:p>
        </w:tc>
        <w:tc>
          <w:tcPr>
            <w:tcW w:w="4253" w:type="dxa"/>
            <w:vAlign w:val="center"/>
          </w:tcPr>
          <w:p w14:paraId="7E91886E" w14:textId="417D1A9B" w:rsidR="00A109B8" w:rsidRPr="004A399B" w:rsidRDefault="00BE59A7" w:rsidP="00BC7406">
            <w:pPr>
              <w:ind w:right="-142"/>
              <w:jc w:val="center"/>
              <w:rPr>
                <w:rFonts w:cstheme="minorHAnsi"/>
              </w:rPr>
            </w:pPr>
            <w:r>
              <w:rPr>
                <w:rFonts w:cstheme="minorHAnsi"/>
              </w:rPr>
              <w:t>6</w:t>
            </w:r>
            <w:r w:rsidR="00A109B8" w:rsidRPr="005C3462">
              <w:rPr>
                <w:rFonts w:cstheme="minorHAnsi"/>
              </w:rPr>
              <w:t>0,00</w:t>
            </w:r>
          </w:p>
        </w:tc>
        <w:tc>
          <w:tcPr>
            <w:tcW w:w="3260" w:type="dxa"/>
            <w:vAlign w:val="center"/>
          </w:tcPr>
          <w:p w14:paraId="302BE211" w14:textId="77777777" w:rsidR="00A109B8" w:rsidRPr="004A399B" w:rsidRDefault="00A109B8" w:rsidP="00BC7406">
            <w:pPr>
              <w:ind w:right="-142"/>
              <w:jc w:val="center"/>
              <w:rPr>
                <w:rFonts w:cstheme="minorHAnsi"/>
              </w:rPr>
            </w:pPr>
          </w:p>
        </w:tc>
      </w:tr>
    </w:tbl>
    <w:p w14:paraId="29D524A3" w14:textId="4B09DDEF" w:rsidR="00A109B8" w:rsidRDefault="00A109B8" w:rsidP="00A109B8"/>
    <w:p w14:paraId="5493EA39" w14:textId="77777777" w:rsidR="00DD2D2A" w:rsidRDefault="00DD2D2A" w:rsidP="00A109B8"/>
    <w:p w14:paraId="70EB3CDB" w14:textId="49EA6ABA" w:rsidR="00A109B8" w:rsidRDefault="00CD5AA7" w:rsidP="00A109B8">
      <w:pPr>
        <w:spacing w:after="0" w:line="240" w:lineRule="auto"/>
        <w:rPr>
          <w:b/>
        </w:rPr>
      </w:pPr>
      <w:r>
        <w:rPr>
          <w:b/>
        </w:rPr>
        <w:t>5</w:t>
      </w:r>
      <w:r w:rsidR="00A109B8">
        <w:rPr>
          <w:b/>
        </w:rPr>
        <w:t xml:space="preserve">. Descrizione dell’intervento </w:t>
      </w:r>
    </w:p>
    <w:p w14:paraId="4A834D33" w14:textId="067B36AA" w:rsidR="004A66BD" w:rsidRPr="00056F75" w:rsidRDefault="004A66BD" w:rsidP="00056F75">
      <w:pPr>
        <w:shd w:val="clear" w:color="auto" w:fill="F2F2F2" w:themeFill="background1" w:themeFillShade="F2"/>
        <w:spacing w:after="0" w:line="240" w:lineRule="auto"/>
        <w:jc w:val="both"/>
        <w:rPr>
          <w:i/>
          <w:iCs/>
        </w:rPr>
      </w:pPr>
      <w:r w:rsidRPr="00056F75">
        <w:rPr>
          <w:i/>
          <w:iCs/>
        </w:rPr>
        <w:t>Per garantire una maggiore efficacia dell’azione progettuale, si raccomanda di concentrarsi su interventi mirati e strettamente correlati ai bisogni evidenziati nella sezione 1.8. La selezione indiscriminata di tutte le attività proposte non costituisce di per sé un indicatore di qualità. Si ricorda inoltre che gli interventi di consulenza psicologica individuale rivolti agli alunni devono essere attivati esclusivamente previa informazione completa ai genitori e acquisizione del relativo consenso informato.</w:t>
      </w:r>
    </w:p>
    <w:p w14:paraId="5EAD1447" w14:textId="77777777" w:rsidR="004A66BD" w:rsidRDefault="004A66BD" w:rsidP="003920C8">
      <w:pPr>
        <w:spacing w:after="0" w:line="240" w:lineRule="auto"/>
        <w:rPr>
          <w:i/>
          <w:iCs/>
        </w:rPr>
      </w:pPr>
    </w:p>
    <w:p w14:paraId="7BB5B50F" w14:textId="77777777" w:rsidR="004A66BD" w:rsidRDefault="004A66BD" w:rsidP="003920C8">
      <w:pPr>
        <w:spacing w:after="0" w:line="240" w:lineRule="auto"/>
        <w:rPr>
          <w:i/>
          <w:iCs/>
        </w:rPr>
      </w:pPr>
    </w:p>
    <w:p w14:paraId="3B694096" w14:textId="391DA0BE" w:rsidR="001A0FFC" w:rsidRDefault="00CD5AA7" w:rsidP="003920C8">
      <w:pPr>
        <w:spacing w:after="0" w:line="240" w:lineRule="auto"/>
        <w:rPr>
          <w:bCs/>
        </w:rPr>
      </w:pPr>
      <w:r>
        <w:rPr>
          <w:bCs/>
        </w:rPr>
        <w:t>5</w:t>
      </w:r>
      <w:r w:rsidR="00A109B8" w:rsidRPr="00CD7301">
        <w:rPr>
          <w:bCs/>
        </w:rPr>
        <w:t xml:space="preserve">.1 </w:t>
      </w:r>
      <w:r w:rsidR="003F7146">
        <w:rPr>
          <w:bCs/>
        </w:rPr>
        <w:t>I</w:t>
      </w:r>
      <w:r w:rsidR="00A109B8" w:rsidRPr="00CD7301">
        <w:rPr>
          <w:bCs/>
        </w:rPr>
        <w:t>ntervent</w:t>
      </w:r>
      <w:r w:rsidR="003F7146">
        <w:rPr>
          <w:bCs/>
        </w:rPr>
        <w:t xml:space="preserve">i che si intendono attivare in risposta ai bisogni sopra riportati </w:t>
      </w:r>
      <w:r w:rsidR="00A109B8" w:rsidRPr="00FF29AF">
        <w:rPr>
          <w:bCs/>
        </w:rPr>
        <w:t>(selezionare gli interventi pertinenti)</w:t>
      </w:r>
    </w:p>
    <w:p w14:paraId="7B5106F0" w14:textId="6860F03C" w:rsidR="00DB6901" w:rsidRPr="00056F75" w:rsidRDefault="004A66BD" w:rsidP="00056F75">
      <w:pPr>
        <w:shd w:val="clear" w:color="auto" w:fill="F2F2F2" w:themeFill="background1" w:themeFillShade="F2"/>
        <w:spacing w:after="120"/>
        <w:jc w:val="both"/>
        <w:rPr>
          <w:i/>
          <w:iCs/>
        </w:rPr>
      </w:pPr>
      <w:r w:rsidRPr="00056F75">
        <w:rPr>
          <w:i/>
          <w:iCs/>
        </w:rPr>
        <w:t>Indicare gli interventi prioritari che si intendono realizzare con il coinvolgimento e/o la supervisione dello psicologo scolastico, selezionandoli in coerenza con i bisogni rilevati e gli obiettivi progettuali.</w:t>
      </w:r>
    </w:p>
    <w:p w14:paraId="4428FCE8" w14:textId="40A7AAD2" w:rsidR="001A0FFC" w:rsidRPr="003F7146" w:rsidRDefault="001A0FFC" w:rsidP="001A0FFC">
      <w:pPr>
        <w:spacing w:after="120"/>
        <w:rPr>
          <w:bCs/>
          <w:u w:val="single"/>
        </w:rPr>
      </w:pPr>
      <w:r w:rsidRPr="003F7146">
        <w:rPr>
          <w:bCs/>
          <w:u w:val="single"/>
        </w:rPr>
        <w:t>Area 1: Benessere psicosociale e relazionale</w:t>
      </w:r>
    </w:p>
    <w:p w14:paraId="737B391A" w14:textId="77777777" w:rsidR="001A0FFC" w:rsidRPr="00DB6901" w:rsidRDefault="00056F75" w:rsidP="00DB6901">
      <w:pPr>
        <w:pStyle w:val="Paragrafoelenco"/>
        <w:numPr>
          <w:ilvl w:val="0"/>
          <w:numId w:val="2"/>
        </w:numPr>
        <w:spacing w:after="0" w:line="240" w:lineRule="auto"/>
        <w:jc w:val="both"/>
        <w:rPr>
          <w:bCs/>
        </w:rPr>
      </w:pPr>
      <w:sdt>
        <w:sdtPr>
          <w:rPr>
            <w:rFonts w:ascii="MS Gothic" w:eastAsia="MS Gothic" w:hAnsi="MS Gothic"/>
          </w:rPr>
          <w:id w:val="677237016"/>
          <w14:checkbox>
            <w14:checked w14:val="0"/>
            <w14:checkedState w14:val="2612" w14:font="MS Gothic"/>
            <w14:uncheckedState w14:val="2610" w14:font="MS Gothic"/>
          </w14:checkbox>
        </w:sdtPr>
        <w:sdtEndPr/>
        <w:sdtContent>
          <w:r w:rsidR="001A0FFC" w:rsidRPr="00DB6901">
            <w:rPr>
              <w:rFonts w:ascii="MS Gothic" w:eastAsia="MS Gothic" w:hAnsi="MS Gothic" w:hint="eastAsia"/>
            </w:rPr>
            <w:t>☐</w:t>
          </w:r>
        </w:sdtContent>
      </w:sdt>
      <w:r w:rsidR="001A0FFC">
        <w:t xml:space="preserve"> </w:t>
      </w:r>
      <w:r w:rsidR="001A0FFC" w:rsidRPr="00DB6901">
        <w:rPr>
          <w:bCs/>
        </w:rPr>
        <w:t>Sportello di ascolto psicologico (incontri individuali con studenti e famiglie)</w:t>
      </w:r>
    </w:p>
    <w:p w14:paraId="594A9F11" w14:textId="77777777" w:rsidR="001A0FFC" w:rsidRPr="00DB6901" w:rsidRDefault="00056F75" w:rsidP="00DB6901">
      <w:pPr>
        <w:pStyle w:val="Paragrafoelenco"/>
        <w:numPr>
          <w:ilvl w:val="0"/>
          <w:numId w:val="2"/>
        </w:numPr>
        <w:spacing w:after="0" w:line="240" w:lineRule="auto"/>
        <w:jc w:val="both"/>
        <w:rPr>
          <w:bCs/>
        </w:rPr>
      </w:pPr>
      <w:sdt>
        <w:sdtPr>
          <w:rPr>
            <w:rFonts w:ascii="MS Gothic" w:eastAsia="MS Gothic" w:hAnsi="MS Gothic"/>
          </w:rPr>
          <w:id w:val="1052807764"/>
          <w14:checkbox>
            <w14:checked w14:val="0"/>
            <w14:checkedState w14:val="2612" w14:font="MS Gothic"/>
            <w14:uncheckedState w14:val="2610" w14:font="MS Gothic"/>
          </w14:checkbox>
        </w:sdtPr>
        <w:sdtEndPr/>
        <w:sdtContent>
          <w:r w:rsidR="001A0FFC" w:rsidRPr="00DB6901">
            <w:rPr>
              <w:rFonts w:ascii="MS Gothic" w:eastAsia="MS Gothic" w:hAnsi="MS Gothic" w:hint="eastAsia"/>
            </w:rPr>
            <w:t>☐</w:t>
          </w:r>
        </w:sdtContent>
      </w:sdt>
      <w:r w:rsidR="001A0FFC">
        <w:t xml:space="preserve"> </w:t>
      </w:r>
      <w:r w:rsidR="001A0FFC" w:rsidRPr="00DB6901">
        <w:rPr>
          <w:bCs/>
        </w:rPr>
        <w:t>Sportello di ascolto psicologico - in remoto/misto (incontri individuali con studenti e famiglie)</w:t>
      </w:r>
    </w:p>
    <w:p w14:paraId="1EC53C80" w14:textId="56BC9AB5" w:rsidR="001A0FFC" w:rsidRPr="00DB6901" w:rsidRDefault="00056F75" w:rsidP="00DB6901">
      <w:pPr>
        <w:pStyle w:val="Paragrafoelenco"/>
        <w:numPr>
          <w:ilvl w:val="0"/>
          <w:numId w:val="2"/>
        </w:numPr>
        <w:spacing w:after="0"/>
        <w:jc w:val="both"/>
        <w:rPr>
          <w:bCs/>
        </w:rPr>
      </w:pPr>
      <w:sdt>
        <w:sdtPr>
          <w:rPr>
            <w:rFonts w:ascii="MS Gothic" w:eastAsia="MS Gothic" w:hAnsi="MS Gothic"/>
          </w:rPr>
          <w:id w:val="-966508630"/>
          <w14:checkbox>
            <w14:checked w14:val="0"/>
            <w14:checkedState w14:val="2612" w14:font="MS Gothic"/>
            <w14:uncheckedState w14:val="2610" w14:font="MS Gothic"/>
          </w14:checkbox>
        </w:sdtPr>
        <w:sdtEndPr/>
        <w:sdtContent>
          <w:r w:rsidR="00DF3E93">
            <w:rPr>
              <w:rFonts w:ascii="MS Gothic" w:eastAsia="MS Gothic" w:hAnsi="MS Gothic" w:hint="eastAsia"/>
            </w:rPr>
            <w:t>☐</w:t>
          </w:r>
        </w:sdtContent>
      </w:sdt>
      <w:r w:rsidR="001A0FFC">
        <w:t xml:space="preserve"> </w:t>
      </w:r>
      <w:r w:rsidR="001A0FFC" w:rsidRPr="00DB6901">
        <w:rPr>
          <w:bCs/>
        </w:rPr>
        <w:t xml:space="preserve">Laboratori </w:t>
      </w:r>
      <w:r w:rsidR="003920C8" w:rsidRPr="00DB6901">
        <w:rPr>
          <w:bCs/>
        </w:rPr>
        <w:t xml:space="preserve">in classe </w:t>
      </w:r>
      <w:r w:rsidR="001A0FFC" w:rsidRPr="00DB6901">
        <w:rPr>
          <w:bCs/>
        </w:rPr>
        <w:t>su emozioni, autostima, gestione del conflitto, empatia</w:t>
      </w:r>
      <w:r w:rsidR="003920C8" w:rsidRPr="00DB6901">
        <w:rPr>
          <w:bCs/>
        </w:rPr>
        <w:t xml:space="preserve"> per un miglioramento del clima relazionale e della consapevolezza emotiva</w:t>
      </w:r>
    </w:p>
    <w:p w14:paraId="2B7799B2" w14:textId="67B840FE" w:rsidR="003920C8" w:rsidRPr="00DB6901" w:rsidRDefault="00056F75" w:rsidP="00DB6901">
      <w:pPr>
        <w:pStyle w:val="Paragrafoelenco"/>
        <w:numPr>
          <w:ilvl w:val="0"/>
          <w:numId w:val="2"/>
        </w:numPr>
        <w:spacing w:after="0"/>
        <w:jc w:val="both"/>
        <w:rPr>
          <w:bCs/>
        </w:rPr>
      </w:pPr>
      <w:sdt>
        <w:sdtPr>
          <w:rPr>
            <w:rFonts w:ascii="MS Gothic" w:eastAsia="MS Gothic" w:hAnsi="MS Gothic"/>
          </w:rPr>
          <w:id w:val="1215467737"/>
          <w14:checkbox>
            <w14:checked w14:val="0"/>
            <w14:checkedState w14:val="2612" w14:font="MS Gothic"/>
            <w14:uncheckedState w14:val="2610" w14:font="MS Gothic"/>
          </w14:checkbox>
        </w:sdtPr>
        <w:sdtEndPr/>
        <w:sdtContent>
          <w:r w:rsidR="003920C8" w:rsidRPr="00DB6901">
            <w:rPr>
              <w:rFonts w:ascii="MS Gothic" w:eastAsia="MS Gothic" w:hAnsi="MS Gothic" w:hint="eastAsia"/>
            </w:rPr>
            <w:t>☐</w:t>
          </w:r>
        </w:sdtContent>
      </w:sdt>
      <w:r w:rsidR="003920C8">
        <w:t xml:space="preserve"> </w:t>
      </w:r>
      <w:r w:rsidR="003920C8" w:rsidRPr="00DB6901">
        <w:rPr>
          <w:bCs/>
        </w:rPr>
        <w:t>Spazi guidati per l’espressione di vissuti scolastici per il rafforzamento delle competenze comunicative e relazionali</w:t>
      </w:r>
    </w:p>
    <w:p w14:paraId="68C40CB9" w14:textId="77777777" w:rsidR="001A0FFC" w:rsidRDefault="001A0FFC" w:rsidP="00A109B8">
      <w:pPr>
        <w:spacing w:after="0" w:line="240" w:lineRule="auto"/>
        <w:rPr>
          <w:bCs/>
        </w:rPr>
      </w:pPr>
    </w:p>
    <w:p w14:paraId="0F5BF22E" w14:textId="77777777" w:rsidR="001A0FFC" w:rsidRPr="003F7146" w:rsidRDefault="001A0FFC" w:rsidP="001A0FFC">
      <w:pPr>
        <w:spacing w:after="120"/>
        <w:rPr>
          <w:bCs/>
          <w:u w:val="single"/>
        </w:rPr>
      </w:pPr>
      <w:r w:rsidRPr="003F7146">
        <w:rPr>
          <w:bCs/>
          <w:u w:val="single"/>
        </w:rPr>
        <w:t>Area 2: Prevenzione e contrasto di bullismo e cyberbullismo</w:t>
      </w:r>
    </w:p>
    <w:p w14:paraId="55667C1E" w14:textId="50060C63" w:rsidR="001A0FFC" w:rsidRPr="00DB6901" w:rsidRDefault="00056F75" w:rsidP="00DB6901">
      <w:pPr>
        <w:pStyle w:val="Paragrafoelenco"/>
        <w:numPr>
          <w:ilvl w:val="0"/>
          <w:numId w:val="3"/>
        </w:numPr>
        <w:spacing w:after="0" w:line="240" w:lineRule="auto"/>
        <w:jc w:val="both"/>
        <w:rPr>
          <w:bCs/>
        </w:rPr>
      </w:pPr>
      <w:sdt>
        <w:sdtPr>
          <w:rPr>
            <w:rFonts w:ascii="MS Gothic" w:eastAsia="MS Gothic" w:hAnsi="MS Gothic"/>
          </w:rPr>
          <w:id w:val="-1264683946"/>
          <w14:checkbox>
            <w14:checked w14:val="0"/>
            <w14:checkedState w14:val="2612" w14:font="MS Gothic"/>
            <w14:uncheckedState w14:val="2610" w14:font="MS Gothic"/>
          </w14:checkbox>
        </w:sdtPr>
        <w:sdtEndPr/>
        <w:sdtContent>
          <w:r w:rsidR="001A0FFC" w:rsidRPr="00DB6901">
            <w:rPr>
              <w:rFonts w:ascii="MS Gothic" w:eastAsia="MS Gothic" w:hAnsi="MS Gothic" w:hint="eastAsia"/>
            </w:rPr>
            <w:t>☐</w:t>
          </w:r>
        </w:sdtContent>
      </w:sdt>
      <w:r w:rsidR="001A0FFC" w:rsidRPr="00DB6901">
        <w:rPr>
          <w:bCs/>
        </w:rPr>
        <w:t xml:space="preserve"> Percorsi educativi sul digitale (moduli su uso consapevole della rete, privacy, sexting</w:t>
      </w:r>
      <w:r w:rsidR="003920C8" w:rsidRPr="00DB6901">
        <w:rPr>
          <w:bCs/>
        </w:rPr>
        <w:t>) per aumentare la consapevolezza digitale e riduzione dei comportamenti a rischio</w:t>
      </w:r>
    </w:p>
    <w:p w14:paraId="13BBE3D4" w14:textId="4586660E" w:rsidR="001A0FFC" w:rsidRPr="00DB6901" w:rsidRDefault="00056F75" w:rsidP="00DB6901">
      <w:pPr>
        <w:pStyle w:val="Paragrafoelenco"/>
        <w:numPr>
          <w:ilvl w:val="0"/>
          <w:numId w:val="3"/>
        </w:numPr>
        <w:spacing w:after="0"/>
        <w:jc w:val="both"/>
        <w:rPr>
          <w:bCs/>
        </w:rPr>
      </w:pPr>
      <w:sdt>
        <w:sdtPr>
          <w:rPr>
            <w:rFonts w:ascii="MS Gothic" w:eastAsia="MS Gothic" w:hAnsi="MS Gothic"/>
          </w:rPr>
          <w:id w:val="1108940679"/>
          <w14:checkbox>
            <w14:checked w14:val="0"/>
            <w14:checkedState w14:val="2612" w14:font="MS Gothic"/>
            <w14:uncheckedState w14:val="2610" w14:font="MS Gothic"/>
          </w14:checkbox>
        </w:sdtPr>
        <w:sdtEndPr/>
        <w:sdtContent>
          <w:r w:rsidR="003920C8" w:rsidRPr="00DB6901">
            <w:rPr>
              <w:rFonts w:ascii="MS Gothic" w:eastAsia="MS Gothic" w:hAnsi="MS Gothic" w:hint="eastAsia"/>
            </w:rPr>
            <w:t>☐</w:t>
          </w:r>
        </w:sdtContent>
      </w:sdt>
      <w:r w:rsidR="001A0FFC" w:rsidRPr="00DB6901">
        <w:rPr>
          <w:bCs/>
        </w:rPr>
        <w:t xml:space="preserve"> Simulazioni e </w:t>
      </w:r>
      <w:proofErr w:type="spellStart"/>
      <w:r w:rsidR="001A0FFC" w:rsidRPr="00DB6901">
        <w:rPr>
          <w:bCs/>
        </w:rPr>
        <w:t>role</w:t>
      </w:r>
      <w:proofErr w:type="spellEnd"/>
      <w:r w:rsidR="001A0FFC" w:rsidRPr="00DB6901">
        <w:rPr>
          <w:bCs/>
        </w:rPr>
        <w:t>-playing (attività esperienziali su dinamiche di bullismo)</w:t>
      </w:r>
      <w:r w:rsidR="003920C8" w:rsidRPr="00DB6901">
        <w:rPr>
          <w:bCs/>
        </w:rPr>
        <w:t xml:space="preserve"> per creare maggiore empatia e capacità di gestione dei conflitti</w:t>
      </w:r>
    </w:p>
    <w:p w14:paraId="3AED8665" w14:textId="22A24038" w:rsidR="001A0FFC" w:rsidRPr="00DB6901" w:rsidRDefault="00056F75" w:rsidP="00DB6901">
      <w:pPr>
        <w:pStyle w:val="Paragrafoelenco"/>
        <w:numPr>
          <w:ilvl w:val="0"/>
          <w:numId w:val="3"/>
        </w:numPr>
        <w:spacing w:after="0"/>
        <w:jc w:val="both"/>
        <w:rPr>
          <w:bCs/>
        </w:rPr>
      </w:pPr>
      <w:sdt>
        <w:sdtPr>
          <w:rPr>
            <w:rFonts w:ascii="MS Gothic" w:eastAsia="MS Gothic" w:hAnsi="MS Gothic"/>
          </w:rPr>
          <w:id w:val="-583915628"/>
          <w14:checkbox>
            <w14:checked w14:val="0"/>
            <w14:checkedState w14:val="2612" w14:font="MS Gothic"/>
            <w14:uncheckedState w14:val="2610" w14:font="MS Gothic"/>
          </w14:checkbox>
        </w:sdtPr>
        <w:sdtEndPr/>
        <w:sdtContent>
          <w:r w:rsidR="003920C8" w:rsidRPr="00DB6901">
            <w:rPr>
              <w:rFonts w:ascii="MS Gothic" w:eastAsia="MS Gothic" w:hAnsi="MS Gothic" w:hint="eastAsia"/>
            </w:rPr>
            <w:t>☐</w:t>
          </w:r>
        </w:sdtContent>
      </w:sdt>
      <w:r w:rsidR="003920C8" w:rsidRPr="00DB6901">
        <w:rPr>
          <w:bCs/>
        </w:rPr>
        <w:t xml:space="preserve"> </w:t>
      </w:r>
      <w:r w:rsidR="001A0FFC" w:rsidRPr="00DB6901">
        <w:rPr>
          <w:bCs/>
        </w:rPr>
        <w:t>Campagne di sensibilizzazione (poster, video, podcast realizzati dagli studenti)</w:t>
      </w:r>
      <w:r w:rsidR="003920C8" w:rsidRPr="00DB6901">
        <w:rPr>
          <w:bCs/>
        </w:rPr>
        <w:t xml:space="preserve"> per il coinvolgimento attivo e diffusione della cultura del rispetto</w:t>
      </w:r>
    </w:p>
    <w:p w14:paraId="2883FCB3" w14:textId="33FD1879" w:rsidR="00841C56" w:rsidRDefault="00841C56" w:rsidP="00A109B8">
      <w:pPr>
        <w:spacing w:after="0" w:line="240" w:lineRule="auto"/>
        <w:rPr>
          <w:bCs/>
        </w:rPr>
      </w:pPr>
    </w:p>
    <w:p w14:paraId="0FA0ADF4" w14:textId="482C3170" w:rsidR="00841C56" w:rsidRPr="003F7146" w:rsidRDefault="003920C8" w:rsidP="003F7146">
      <w:pPr>
        <w:spacing w:after="120"/>
        <w:rPr>
          <w:bCs/>
          <w:u w:val="single"/>
        </w:rPr>
      </w:pPr>
      <w:r w:rsidRPr="003F7146">
        <w:rPr>
          <w:bCs/>
          <w:u w:val="single"/>
        </w:rPr>
        <w:t>Area 3: Formazione e supporto al personale scolastico</w:t>
      </w:r>
    </w:p>
    <w:p w14:paraId="627168B5" w14:textId="24988A41" w:rsidR="003920C8" w:rsidRPr="00DB6901" w:rsidRDefault="00056F75" w:rsidP="00DB6901">
      <w:pPr>
        <w:pStyle w:val="Paragrafoelenco"/>
        <w:numPr>
          <w:ilvl w:val="0"/>
          <w:numId w:val="4"/>
        </w:numPr>
        <w:spacing w:after="0" w:line="240" w:lineRule="auto"/>
        <w:jc w:val="both"/>
        <w:rPr>
          <w:bCs/>
        </w:rPr>
      </w:pPr>
      <w:sdt>
        <w:sdtPr>
          <w:rPr>
            <w:rFonts w:ascii="MS Gothic" w:eastAsia="MS Gothic" w:hAnsi="MS Gothic"/>
          </w:rPr>
          <w:id w:val="1261946917"/>
          <w14:checkbox>
            <w14:checked w14:val="0"/>
            <w14:checkedState w14:val="2612" w14:font="MS Gothic"/>
            <w14:uncheckedState w14:val="2610" w14:font="MS Gothic"/>
          </w14:checkbox>
        </w:sdtPr>
        <w:sdtEndPr/>
        <w:sdtContent>
          <w:r w:rsidR="00DB6901" w:rsidRPr="00DB6901">
            <w:rPr>
              <w:rFonts w:ascii="MS Gothic" w:eastAsia="MS Gothic" w:hAnsi="MS Gothic" w:hint="eastAsia"/>
            </w:rPr>
            <w:t>☐</w:t>
          </w:r>
        </w:sdtContent>
      </w:sdt>
      <w:r w:rsidR="00DB6901" w:rsidRPr="00DB6901">
        <w:rPr>
          <w:bCs/>
        </w:rPr>
        <w:t xml:space="preserve"> </w:t>
      </w:r>
      <w:r w:rsidR="003920C8" w:rsidRPr="00DB6901">
        <w:rPr>
          <w:bCs/>
        </w:rPr>
        <w:t>Formazione docenti: Moduli su disagio scolastico, gestione dei conflitti, psicologia scolastica per aumentare le competenze educative e relazionali</w:t>
      </w:r>
    </w:p>
    <w:p w14:paraId="2C565E6F" w14:textId="582F0D64" w:rsidR="003920C8" w:rsidRPr="00DB6901" w:rsidRDefault="00056F75" w:rsidP="00DB6901">
      <w:pPr>
        <w:pStyle w:val="Paragrafoelenco"/>
        <w:numPr>
          <w:ilvl w:val="0"/>
          <w:numId w:val="4"/>
        </w:numPr>
        <w:spacing w:after="0" w:line="240" w:lineRule="auto"/>
        <w:jc w:val="both"/>
        <w:rPr>
          <w:bCs/>
        </w:rPr>
      </w:pPr>
      <w:sdt>
        <w:sdtPr>
          <w:rPr>
            <w:rFonts w:ascii="MS Gothic" w:eastAsia="MS Gothic" w:hAnsi="MS Gothic"/>
          </w:rPr>
          <w:id w:val="368651884"/>
          <w14:checkbox>
            <w14:checked w14:val="0"/>
            <w14:checkedState w14:val="2612" w14:font="MS Gothic"/>
            <w14:uncheckedState w14:val="2610" w14:font="MS Gothic"/>
          </w14:checkbox>
        </w:sdtPr>
        <w:sdtEndPr/>
        <w:sdtContent>
          <w:r w:rsidR="00DB6901" w:rsidRPr="00DB6901">
            <w:rPr>
              <w:rFonts w:ascii="MS Gothic" w:eastAsia="MS Gothic" w:hAnsi="MS Gothic" w:hint="eastAsia"/>
            </w:rPr>
            <w:t>☐</w:t>
          </w:r>
        </w:sdtContent>
      </w:sdt>
      <w:r w:rsidR="00DB6901" w:rsidRPr="00DB6901">
        <w:rPr>
          <w:bCs/>
        </w:rPr>
        <w:t xml:space="preserve"> </w:t>
      </w:r>
      <w:r w:rsidR="003920C8" w:rsidRPr="00DB6901">
        <w:rPr>
          <w:bCs/>
        </w:rPr>
        <w:t>Supervisione psicologica: incontri periodici con lo psicologo per analisi di casi per il miglioramento della gestione delle situazioni complesse</w:t>
      </w:r>
    </w:p>
    <w:p w14:paraId="1D8D12A1" w14:textId="60ABCA5F" w:rsidR="003920C8" w:rsidRPr="00DB6901" w:rsidRDefault="00056F75" w:rsidP="00DB6901">
      <w:pPr>
        <w:pStyle w:val="Paragrafoelenco"/>
        <w:numPr>
          <w:ilvl w:val="0"/>
          <w:numId w:val="4"/>
        </w:numPr>
        <w:spacing w:after="0" w:line="240" w:lineRule="auto"/>
        <w:jc w:val="both"/>
        <w:rPr>
          <w:bCs/>
        </w:rPr>
      </w:pPr>
      <w:sdt>
        <w:sdtPr>
          <w:rPr>
            <w:rFonts w:ascii="MS Gothic" w:eastAsia="MS Gothic" w:hAnsi="MS Gothic"/>
          </w:rPr>
          <w:id w:val="1078101100"/>
          <w14:checkbox>
            <w14:checked w14:val="0"/>
            <w14:checkedState w14:val="2612" w14:font="MS Gothic"/>
            <w14:uncheckedState w14:val="2610" w14:font="MS Gothic"/>
          </w14:checkbox>
        </w:sdtPr>
        <w:sdtEndPr/>
        <w:sdtContent>
          <w:r w:rsidR="00DB6901" w:rsidRPr="00DB6901">
            <w:rPr>
              <w:rFonts w:ascii="MS Gothic" w:eastAsia="MS Gothic" w:hAnsi="MS Gothic" w:hint="eastAsia"/>
            </w:rPr>
            <w:t>☐</w:t>
          </w:r>
        </w:sdtContent>
      </w:sdt>
      <w:r w:rsidR="00DB6901" w:rsidRPr="00DB6901">
        <w:rPr>
          <w:bCs/>
        </w:rPr>
        <w:t xml:space="preserve"> </w:t>
      </w:r>
      <w:r w:rsidR="003920C8" w:rsidRPr="00DB6901">
        <w:rPr>
          <w:bCs/>
        </w:rPr>
        <w:t>Collaborazione con i consigli di classe (supporto nella lettura dei bisogni e nella progettazione educativa per rafforzamento della rete interna e dell’inclusione)</w:t>
      </w:r>
    </w:p>
    <w:p w14:paraId="564C600A" w14:textId="4B0D49E1" w:rsidR="00DB6901" w:rsidRDefault="00DB6901" w:rsidP="003920C8">
      <w:pPr>
        <w:spacing w:after="0" w:line="240" w:lineRule="auto"/>
        <w:jc w:val="both"/>
        <w:rPr>
          <w:bCs/>
        </w:rPr>
      </w:pPr>
    </w:p>
    <w:p w14:paraId="57D82C4E" w14:textId="6B2F629F" w:rsidR="00DB6901" w:rsidRPr="003F7146" w:rsidRDefault="00DB6901" w:rsidP="003F7146">
      <w:pPr>
        <w:spacing w:after="120"/>
        <w:rPr>
          <w:bCs/>
          <w:u w:val="single"/>
        </w:rPr>
      </w:pPr>
      <w:r w:rsidRPr="003F7146">
        <w:rPr>
          <w:bCs/>
          <w:u w:val="single"/>
        </w:rPr>
        <w:t>Area 4: Coinvolgimento delle famiglie</w:t>
      </w:r>
    </w:p>
    <w:p w14:paraId="13E75DC8" w14:textId="01C0CBE1" w:rsidR="00DB6901" w:rsidRPr="00DB6901" w:rsidRDefault="00056F75" w:rsidP="00DB6901">
      <w:pPr>
        <w:pStyle w:val="Paragrafoelenco"/>
        <w:numPr>
          <w:ilvl w:val="0"/>
          <w:numId w:val="5"/>
        </w:numPr>
        <w:spacing w:after="0" w:line="240" w:lineRule="auto"/>
        <w:jc w:val="both"/>
        <w:rPr>
          <w:bCs/>
        </w:rPr>
      </w:pPr>
      <w:sdt>
        <w:sdtPr>
          <w:rPr>
            <w:rFonts w:ascii="MS Gothic" w:eastAsia="MS Gothic" w:hAnsi="MS Gothic"/>
          </w:rPr>
          <w:id w:val="-924875284"/>
          <w14:checkbox>
            <w14:checked w14:val="0"/>
            <w14:checkedState w14:val="2612" w14:font="MS Gothic"/>
            <w14:uncheckedState w14:val="2610" w14:font="MS Gothic"/>
          </w14:checkbox>
        </w:sdtPr>
        <w:sdtEndPr/>
        <w:sdtContent>
          <w:r w:rsidR="00DB6901" w:rsidRPr="00DB6901">
            <w:rPr>
              <w:rFonts w:ascii="MS Gothic" w:eastAsia="MS Gothic" w:hAnsi="MS Gothic" w:hint="eastAsia"/>
            </w:rPr>
            <w:t>☐</w:t>
          </w:r>
        </w:sdtContent>
      </w:sdt>
      <w:r w:rsidR="00DB6901" w:rsidRPr="00DB6901">
        <w:rPr>
          <w:bCs/>
        </w:rPr>
        <w:t xml:space="preserve"> Incontri tematici per genitori (adolescenza, digitale, relazioni familiari)</w:t>
      </w:r>
      <w:r w:rsidR="00DB6901" w:rsidRPr="00DB6901">
        <w:rPr>
          <w:bCs/>
        </w:rPr>
        <w:tab/>
        <w:t>per favorire una maggiore consapevolezza e partecipazione educativa</w:t>
      </w:r>
    </w:p>
    <w:p w14:paraId="235363C6" w14:textId="14C118E4" w:rsidR="00DB6901" w:rsidRPr="00DB6901" w:rsidRDefault="00056F75" w:rsidP="00DB6901">
      <w:pPr>
        <w:pStyle w:val="Paragrafoelenco"/>
        <w:numPr>
          <w:ilvl w:val="0"/>
          <w:numId w:val="5"/>
        </w:numPr>
        <w:spacing w:after="0" w:line="240" w:lineRule="auto"/>
        <w:jc w:val="both"/>
        <w:rPr>
          <w:bCs/>
        </w:rPr>
      </w:pPr>
      <w:sdt>
        <w:sdtPr>
          <w:rPr>
            <w:rFonts w:ascii="MS Gothic" w:eastAsia="MS Gothic" w:hAnsi="MS Gothic"/>
          </w:rPr>
          <w:id w:val="-1196223624"/>
          <w14:checkbox>
            <w14:checked w14:val="0"/>
            <w14:checkedState w14:val="2612" w14:font="MS Gothic"/>
            <w14:uncheckedState w14:val="2610" w14:font="MS Gothic"/>
          </w14:checkbox>
        </w:sdtPr>
        <w:sdtEndPr/>
        <w:sdtContent>
          <w:r w:rsidR="00DB6901" w:rsidRPr="00DB6901">
            <w:rPr>
              <w:rFonts w:ascii="MS Gothic" w:eastAsia="MS Gothic" w:hAnsi="MS Gothic" w:hint="eastAsia"/>
            </w:rPr>
            <w:t>☐</w:t>
          </w:r>
        </w:sdtContent>
      </w:sdt>
      <w:r w:rsidR="00DB6901" w:rsidRPr="00DB6901">
        <w:rPr>
          <w:bCs/>
        </w:rPr>
        <w:t xml:space="preserve"> Mediazione scuola-famiglia: interventi mirati in situazioni di conflitto o fragilità</w:t>
      </w:r>
      <w:r w:rsidR="00DB6901" w:rsidRPr="00DB6901">
        <w:rPr>
          <w:bCs/>
        </w:rPr>
        <w:tab/>
      </w:r>
    </w:p>
    <w:p w14:paraId="0E1A81A3" w14:textId="716250E6" w:rsidR="00426B84" w:rsidRDefault="00426B84" w:rsidP="00A109B8">
      <w:pPr>
        <w:jc w:val="both"/>
      </w:pPr>
    </w:p>
    <w:p w14:paraId="4DD522F4" w14:textId="6114DC54" w:rsidR="00DB6901" w:rsidRDefault="00FC33EB" w:rsidP="00DB6901">
      <w:r>
        <w:t>Eventuali ulteriori interventi</w:t>
      </w:r>
      <w:r w:rsidR="00DB6901">
        <w:t xml:space="preserve">: </w:t>
      </w:r>
    </w:p>
    <w:tbl>
      <w:tblPr>
        <w:tblStyle w:val="Grigliatabella"/>
        <w:tblW w:w="0" w:type="auto"/>
        <w:tblLook w:val="04A0" w:firstRow="1" w:lastRow="0" w:firstColumn="1" w:lastColumn="0" w:noHBand="0" w:noVBand="1"/>
      </w:tblPr>
      <w:tblGrid>
        <w:gridCol w:w="10060"/>
      </w:tblGrid>
      <w:tr w:rsidR="00DB6901" w14:paraId="270C8B2D" w14:textId="77777777" w:rsidTr="00FC33EB">
        <w:trPr>
          <w:trHeight w:val="946"/>
        </w:trPr>
        <w:tc>
          <w:tcPr>
            <w:tcW w:w="10060" w:type="dxa"/>
          </w:tcPr>
          <w:p w14:paraId="04AAC9CE" w14:textId="77777777" w:rsidR="00DB6901" w:rsidRDefault="00DB6901" w:rsidP="00AB3C04"/>
        </w:tc>
      </w:tr>
    </w:tbl>
    <w:p w14:paraId="2743FEB0" w14:textId="77777777" w:rsidR="00DB6901" w:rsidRDefault="00DB6901" w:rsidP="00DB6901">
      <w:pPr>
        <w:spacing w:after="0" w:line="240" w:lineRule="auto"/>
        <w:rPr>
          <w:b/>
        </w:rPr>
      </w:pPr>
    </w:p>
    <w:p w14:paraId="63C669C9" w14:textId="2F23EC69" w:rsidR="00DB6901" w:rsidRDefault="00DB6901" w:rsidP="00A109B8">
      <w:pPr>
        <w:jc w:val="both"/>
      </w:pPr>
    </w:p>
    <w:p w14:paraId="10313703" w14:textId="4B1830C7" w:rsidR="004A66BD" w:rsidRDefault="004A66BD" w:rsidP="00A109B8">
      <w:pPr>
        <w:jc w:val="both"/>
      </w:pPr>
    </w:p>
    <w:p w14:paraId="7A140F17" w14:textId="6E93EC86" w:rsidR="004A66BD" w:rsidRDefault="004A66BD" w:rsidP="00A109B8">
      <w:pPr>
        <w:jc w:val="both"/>
      </w:pPr>
    </w:p>
    <w:p w14:paraId="3FE1BB37" w14:textId="621A737F" w:rsidR="00A109B8" w:rsidRDefault="00CD5AA7" w:rsidP="00426B84">
      <w:pPr>
        <w:spacing w:after="0"/>
        <w:jc w:val="both"/>
      </w:pPr>
      <w:r>
        <w:t>5</w:t>
      </w:r>
      <w:r w:rsidR="00A109B8">
        <w:t>.</w:t>
      </w:r>
      <w:r w:rsidR="004A66BD">
        <w:t>2</w:t>
      </w:r>
      <w:r w:rsidR="005F65CF">
        <w:t xml:space="preserve"> D</w:t>
      </w:r>
      <w:r w:rsidR="00A109B8">
        <w:t xml:space="preserve">escrizione </w:t>
      </w:r>
      <w:r w:rsidR="00B03ACB">
        <w:t>de</w:t>
      </w:r>
      <w:r w:rsidR="003F7146">
        <w:t xml:space="preserve">i risultati </w:t>
      </w:r>
      <w:r w:rsidR="00B901EF">
        <w:t>che si intende raggiungere con</w:t>
      </w:r>
      <w:r w:rsidR="003F7146">
        <w:t xml:space="preserve"> interventi individuati</w:t>
      </w:r>
    </w:p>
    <w:p w14:paraId="520D3A9E" w14:textId="47DEDB89" w:rsidR="003F7146" w:rsidRPr="00056F75" w:rsidRDefault="003F7146" w:rsidP="00056F75">
      <w:pPr>
        <w:shd w:val="clear" w:color="auto" w:fill="F2F2F2" w:themeFill="background1" w:themeFillShade="F2"/>
        <w:spacing w:after="0"/>
        <w:jc w:val="both"/>
        <w:rPr>
          <w:i/>
          <w:iCs/>
        </w:rPr>
      </w:pPr>
      <w:r w:rsidRPr="00056F75">
        <w:rPr>
          <w:i/>
          <w:iCs/>
        </w:rPr>
        <w:t>Indicare i risultati attesi in relazione agli interventi previsti, specificando</w:t>
      </w:r>
      <w:r w:rsidR="005F65CF" w:rsidRPr="00056F75">
        <w:rPr>
          <w:i/>
          <w:iCs/>
        </w:rPr>
        <w:t xml:space="preserve"> se ed</w:t>
      </w:r>
      <w:r w:rsidRPr="00056F75">
        <w:rPr>
          <w:i/>
          <w:iCs/>
        </w:rPr>
        <w:t xml:space="preserve"> in che modo ciascuna azione contribuirà al raggiungimento dei tre livelli di prevenzione.</w:t>
      </w:r>
    </w:p>
    <w:p w14:paraId="608EAB72" w14:textId="77777777" w:rsidR="003F7146" w:rsidRPr="00056F75" w:rsidRDefault="003F7146" w:rsidP="00056F75">
      <w:pPr>
        <w:pStyle w:val="Paragrafoelenco"/>
        <w:numPr>
          <w:ilvl w:val="0"/>
          <w:numId w:val="7"/>
        </w:numPr>
        <w:shd w:val="clear" w:color="auto" w:fill="F2F2F2" w:themeFill="background1" w:themeFillShade="F2"/>
        <w:spacing w:after="0"/>
        <w:ind w:left="360"/>
        <w:jc w:val="both"/>
        <w:rPr>
          <w:i/>
          <w:iCs/>
        </w:rPr>
      </w:pPr>
      <w:bookmarkStart w:id="0" w:name="_Hlk209701927"/>
      <w:r w:rsidRPr="00056F75">
        <w:rPr>
          <w:i/>
          <w:iCs/>
        </w:rPr>
        <w:t>Prevenzione primaria (universale): attesa la promozione di un clima scolastico positivo, inclusivo e rispettoso, si prevedono risultati quali il miglioramento del benessere percepito, la riduzione dei conflitti interpersonali, l’aumento della consapevolezza emotiva e digitale, e il rafforzamento del senso di appartenenza alla comunità scolastica.</w:t>
      </w:r>
    </w:p>
    <w:p w14:paraId="5C540B68" w14:textId="77777777" w:rsidR="003F7146" w:rsidRPr="00056F75" w:rsidRDefault="003F7146" w:rsidP="00056F75">
      <w:pPr>
        <w:shd w:val="clear" w:color="auto" w:fill="F2F2F2" w:themeFill="background1" w:themeFillShade="F2"/>
        <w:spacing w:after="0"/>
        <w:jc w:val="both"/>
        <w:rPr>
          <w:i/>
          <w:iCs/>
        </w:rPr>
      </w:pPr>
    </w:p>
    <w:p w14:paraId="1F466A34" w14:textId="77777777" w:rsidR="003F7146" w:rsidRPr="00056F75" w:rsidRDefault="003F7146" w:rsidP="00056F75">
      <w:pPr>
        <w:pStyle w:val="Paragrafoelenco"/>
        <w:numPr>
          <w:ilvl w:val="0"/>
          <w:numId w:val="7"/>
        </w:numPr>
        <w:shd w:val="clear" w:color="auto" w:fill="F2F2F2" w:themeFill="background1" w:themeFillShade="F2"/>
        <w:spacing w:after="0"/>
        <w:ind w:left="360"/>
        <w:jc w:val="both"/>
        <w:rPr>
          <w:i/>
          <w:iCs/>
        </w:rPr>
      </w:pPr>
      <w:r w:rsidRPr="00056F75">
        <w:rPr>
          <w:i/>
          <w:iCs/>
        </w:rPr>
        <w:t>Prevenzione secondaria (selettiva): attraverso interventi mirati su gruppi a rischio, si mira a intercettare precocemente segnali di disagio, favorire l’inclusione, ridurre l’isolamento e prevenire l’escalation di comportamenti problematici. I risultati attesi includono una maggiore capacità di riconoscere e gestire situazioni di vulnerabilità e un miglioramento delle relazioni nei gruppi target.</w:t>
      </w:r>
    </w:p>
    <w:p w14:paraId="6B650310" w14:textId="77777777" w:rsidR="003F7146" w:rsidRPr="00056F75" w:rsidRDefault="003F7146" w:rsidP="00056F75">
      <w:pPr>
        <w:shd w:val="clear" w:color="auto" w:fill="F2F2F2" w:themeFill="background1" w:themeFillShade="F2"/>
        <w:spacing w:after="0"/>
        <w:jc w:val="both"/>
        <w:rPr>
          <w:i/>
          <w:iCs/>
        </w:rPr>
      </w:pPr>
    </w:p>
    <w:p w14:paraId="4BEF366B" w14:textId="1D33632B" w:rsidR="00426B84" w:rsidRPr="00056F75" w:rsidRDefault="003F7146" w:rsidP="00056F75">
      <w:pPr>
        <w:pStyle w:val="Paragrafoelenco"/>
        <w:numPr>
          <w:ilvl w:val="0"/>
          <w:numId w:val="7"/>
        </w:numPr>
        <w:shd w:val="clear" w:color="auto" w:fill="F2F2F2" w:themeFill="background1" w:themeFillShade="F2"/>
        <w:spacing w:after="0"/>
        <w:ind w:left="360"/>
        <w:jc w:val="both"/>
        <w:rPr>
          <w:i/>
          <w:iCs/>
        </w:rPr>
      </w:pPr>
      <w:r w:rsidRPr="00056F75">
        <w:rPr>
          <w:i/>
          <w:iCs/>
        </w:rPr>
        <w:t>Prevenzione terziaria (indicata): in risposta a episodi conclamati di bullismo, cyberbullismo, sexting o cyberpedofilia, si prevedono azioni tempestive e specialistiche volte alla presa in carico individuale e/o di gruppo. I risultati attesi comprendono la riduzione dell’impatto emotivo e relazionale degli eventi, il ripristino di un clima di sicurezza e fiducia, e l’attivazione di percorsi di supporto integrati con i servizi territoriali.</w:t>
      </w:r>
    </w:p>
    <w:bookmarkEnd w:id="0"/>
    <w:tbl>
      <w:tblPr>
        <w:tblStyle w:val="Grigliatabella"/>
        <w:tblW w:w="10201" w:type="dxa"/>
        <w:tblLook w:val="04A0" w:firstRow="1" w:lastRow="0" w:firstColumn="1" w:lastColumn="0" w:noHBand="0" w:noVBand="1"/>
      </w:tblPr>
      <w:tblGrid>
        <w:gridCol w:w="10201"/>
      </w:tblGrid>
      <w:tr w:rsidR="00A109B8" w14:paraId="6570F025" w14:textId="77777777" w:rsidTr="00B03ACB">
        <w:trPr>
          <w:trHeight w:val="2606"/>
        </w:trPr>
        <w:tc>
          <w:tcPr>
            <w:tcW w:w="10201" w:type="dxa"/>
          </w:tcPr>
          <w:p w14:paraId="51D7F8CF" w14:textId="77777777" w:rsidR="00A109B8" w:rsidRDefault="00A109B8" w:rsidP="00BC7406">
            <w:pPr>
              <w:jc w:val="both"/>
            </w:pPr>
          </w:p>
        </w:tc>
      </w:tr>
    </w:tbl>
    <w:p w14:paraId="38B99834" w14:textId="3499A5D4" w:rsidR="00A109B8" w:rsidRDefault="00A109B8" w:rsidP="00A109B8">
      <w:pPr>
        <w:spacing w:after="0" w:line="240" w:lineRule="auto"/>
        <w:rPr>
          <w:b/>
        </w:rPr>
      </w:pPr>
    </w:p>
    <w:p w14:paraId="057B8C0A" w14:textId="77777777" w:rsidR="000C2D19" w:rsidRDefault="000C2D19" w:rsidP="00A109B8">
      <w:pPr>
        <w:spacing w:after="0" w:line="240" w:lineRule="auto"/>
        <w:rPr>
          <w:b/>
        </w:rPr>
      </w:pPr>
    </w:p>
    <w:p w14:paraId="78330C23" w14:textId="6FB7FCD3" w:rsidR="00A109B8" w:rsidRDefault="00CD5AA7" w:rsidP="00A109B8">
      <w:pPr>
        <w:spacing w:after="0" w:line="240" w:lineRule="auto"/>
        <w:rPr>
          <w:b/>
        </w:rPr>
      </w:pPr>
      <w:r>
        <w:rPr>
          <w:b/>
        </w:rPr>
        <w:t>6</w:t>
      </w:r>
      <w:r w:rsidR="00A109B8">
        <w:rPr>
          <w:b/>
        </w:rPr>
        <w:t>. F</w:t>
      </w:r>
      <w:r w:rsidR="00A109B8" w:rsidRPr="00FF3A73">
        <w:rPr>
          <w:b/>
        </w:rPr>
        <w:t>ruibilità del servizio</w:t>
      </w:r>
      <w:r w:rsidR="00A109B8">
        <w:rPr>
          <w:b/>
        </w:rPr>
        <w:t xml:space="preserve"> ed efficacia potenziale</w:t>
      </w:r>
    </w:p>
    <w:p w14:paraId="006B1667" w14:textId="77777777" w:rsidR="000C2D19" w:rsidRPr="00FF3A73" w:rsidRDefault="000C2D19" w:rsidP="00A109B8">
      <w:pPr>
        <w:spacing w:after="0" w:line="240" w:lineRule="auto"/>
        <w:rPr>
          <w:b/>
        </w:rPr>
      </w:pPr>
    </w:p>
    <w:p w14:paraId="3092E749" w14:textId="281DF0D1" w:rsidR="004A66BD" w:rsidRPr="00056F75" w:rsidRDefault="004A66BD" w:rsidP="00056F75">
      <w:pPr>
        <w:shd w:val="clear" w:color="auto" w:fill="F2F2F2" w:themeFill="background1" w:themeFillShade="F2"/>
        <w:spacing w:after="0"/>
        <w:jc w:val="both"/>
        <w:rPr>
          <w:i/>
          <w:iCs/>
        </w:rPr>
      </w:pPr>
      <w:r w:rsidRPr="00056F75">
        <w:rPr>
          <w:i/>
          <w:iCs/>
        </w:rPr>
        <w:t>Descrivere in modo chiaro e dettagliato le misure previste per garantire l’accessibilità degli interventi a tutti i destinatari, con particolare attenzione agli studenti in situazione di fragilità o svantaggio. Indicare le strategie adottate per favorire la partecipazione attiva e continuativa di studenti, famiglie, docenti e personale scolastico, anche attraverso modalità flessibili (in presenza, online, mista).</w:t>
      </w:r>
    </w:p>
    <w:p w14:paraId="688F7F45" w14:textId="1FAC3F72" w:rsidR="004A66BD" w:rsidRPr="00056F75" w:rsidRDefault="004A66BD" w:rsidP="00056F75">
      <w:pPr>
        <w:shd w:val="clear" w:color="auto" w:fill="F2F2F2" w:themeFill="background1" w:themeFillShade="F2"/>
        <w:spacing w:after="0"/>
        <w:jc w:val="both"/>
        <w:rPr>
          <w:i/>
          <w:iCs/>
        </w:rPr>
      </w:pPr>
      <w:r w:rsidRPr="00056F75">
        <w:rPr>
          <w:i/>
          <w:iCs/>
        </w:rPr>
        <w:t>Illustrare inoltre le azioni previste per assicurare la sostenibilità del progetto nel tempo, evidenziando come le competenze acquisite, le buone pratiche e le reti attivate possano essere capitalizzate e integrate nella programmazione scolastica ordinaria.</w:t>
      </w:r>
    </w:p>
    <w:p w14:paraId="59659DEA" w14:textId="2F5A6F3F" w:rsidR="00A109B8" w:rsidRPr="00056F75" w:rsidRDefault="004A66BD" w:rsidP="00056F75">
      <w:pPr>
        <w:shd w:val="clear" w:color="auto" w:fill="F2F2F2" w:themeFill="background1" w:themeFillShade="F2"/>
        <w:spacing w:after="0"/>
        <w:jc w:val="both"/>
        <w:rPr>
          <w:i/>
          <w:iCs/>
        </w:rPr>
      </w:pPr>
      <w:r w:rsidRPr="00056F75">
        <w:rPr>
          <w:i/>
          <w:iCs/>
        </w:rPr>
        <w:t>Particolare attenzione dovrà essere riservata alla presa in carico dei casi complessi, anche oltre la durata del progetto, attraverso il raccordo con i servizi territoriali (es. ASUR, servizi sociali, enti del terzo settore, CIC, sportelli di ascolto già attivi), al fine di garantire continuità, tempestività e multidisciplinarietà degli interventi.</w:t>
      </w:r>
    </w:p>
    <w:p w14:paraId="3B6A8E71" w14:textId="77777777" w:rsidR="004A66BD" w:rsidRPr="00B03ACB" w:rsidRDefault="004A66BD" w:rsidP="004A66BD">
      <w:pPr>
        <w:spacing w:after="0" w:line="240" w:lineRule="auto"/>
        <w:jc w:val="both"/>
        <w:rPr>
          <w:i/>
          <w:iCs/>
          <w:shd w:val="clear" w:color="auto" w:fill="FFF2CC" w:themeFill="accent4" w:themeFillTint="33"/>
        </w:rPr>
      </w:pPr>
    </w:p>
    <w:tbl>
      <w:tblPr>
        <w:tblStyle w:val="Grigliatabella"/>
        <w:tblW w:w="10201" w:type="dxa"/>
        <w:tblLook w:val="04A0" w:firstRow="1" w:lastRow="0" w:firstColumn="1" w:lastColumn="0" w:noHBand="0" w:noVBand="1"/>
      </w:tblPr>
      <w:tblGrid>
        <w:gridCol w:w="10201"/>
      </w:tblGrid>
      <w:tr w:rsidR="00A109B8" w14:paraId="715319E1" w14:textId="77777777" w:rsidTr="004A66BD">
        <w:trPr>
          <w:trHeight w:val="1625"/>
        </w:trPr>
        <w:tc>
          <w:tcPr>
            <w:tcW w:w="10201" w:type="dxa"/>
          </w:tcPr>
          <w:p w14:paraId="56DD0FAD" w14:textId="77777777" w:rsidR="00A109B8" w:rsidRDefault="00B03ACB" w:rsidP="00BC7406">
            <w:pPr>
              <w:jc w:val="both"/>
              <w:rPr>
                <w:iCs/>
              </w:rPr>
            </w:pPr>
            <w:r>
              <w:rPr>
                <w:iCs/>
              </w:rPr>
              <w:t xml:space="preserve">6.1 </w:t>
            </w:r>
            <w:r w:rsidRPr="00B03ACB">
              <w:rPr>
                <w:iCs/>
              </w:rPr>
              <w:t>Misure previste per garantire l’accessibilità degli interventi a tutti i destinatari</w:t>
            </w:r>
          </w:p>
          <w:p w14:paraId="64039193" w14:textId="77777777" w:rsidR="00B03ACB" w:rsidRDefault="00B03ACB" w:rsidP="00BC7406">
            <w:pPr>
              <w:jc w:val="both"/>
              <w:rPr>
                <w:iCs/>
              </w:rPr>
            </w:pPr>
          </w:p>
          <w:p w14:paraId="2DB1C1E5" w14:textId="5E28F31D" w:rsidR="00B03ACB" w:rsidRDefault="00B03ACB" w:rsidP="00BC7406">
            <w:pPr>
              <w:jc w:val="both"/>
              <w:rPr>
                <w:iCs/>
              </w:rPr>
            </w:pPr>
            <w:r>
              <w:rPr>
                <w:iCs/>
              </w:rPr>
              <w:t>6.2 S</w:t>
            </w:r>
            <w:r w:rsidRPr="00B03ACB">
              <w:rPr>
                <w:iCs/>
              </w:rPr>
              <w:t>trategie adottate per favorire la partecipazione attiva e continuativa</w:t>
            </w:r>
          </w:p>
          <w:p w14:paraId="7EA253EE" w14:textId="77777777" w:rsidR="00B03ACB" w:rsidRDefault="00B03ACB" w:rsidP="00BC7406">
            <w:pPr>
              <w:jc w:val="both"/>
              <w:rPr>
                <w:iCs/>
              </w:rPr>
            </w:pPr>
          </w:p>
          <w:p w14:paraId="0B1CBE68" w14:textId="77777777" w:rsidR="00B03ACB" w:rsidRDefault="00B03ACB" w:rsidP="00BC7406">
            <w:pPr>
              <w:jc w:val="both"/>
              <w:rPr>
                <w:iCs/>
              </w:rPr>
            </w:pPr>
            <w:r>
              <w:rPr>
                <w:iCs/>
              </w:rPr>
              <w:t>6.3 S</w:t>
            </w:r>
            <w:r w:rsidRPr="00B03ACB">
              <w:rPr>
                <w:iCs/>
              </w:rPr>
              <w:t>ostenibilità del progetto nel tempo</w:t>
            </w:r>
          </w:p>
          <w:p w14:paraId="58D9E1DE" w14:textId="77777777" w:rsidR="00B03ACB" w:rsidRDefault="00B03ACB" w:rsidP="00BC7406">
            <w:pPr>
              <w:jc w:val="both"/>
              <w:rPr>
                <w:iCs/>
              </w:rPr>
            </w:pPr>
          </w:p>
          <w:p w14:paraId="5204D2C1" w14:textId="77777777" w:rsidR="00B03ACB" w:rsidRDefault="00B03ACB" w:rsidP="00BC7406">
            <w:pPr>
              <w:jc w:val="both"/>
              <w:rPr>
                <w:iCs/>
              </w:rPr>
            </w:pPr>
            <w:r>
              <w:rPr>
                <w:iCs/>
              </w:rPr>
              <w:t>6.4 P</w:t>
            </w:r>
            <w:r w:rsidRPr="00B03ACB">
              <w:rPr>
                <w:iCs/>
              </w:rPr>
              <w:t>resa in carico dei casi complessi, anche oltre la durata del progetto</w:t>
            </w:r>
          </w:p>
          <w:p w14:paraId="2A67F5F2" w14:textId="0FF55684" w:rsidR="00B03ACB" w:rsidRDefault="00B03ACB" w:rsidP="00BC7406">
            <w:pPr>
              <w:jc w:val="both"/>
              <w:rPr>
                <w:iCs/>
              </w:rPr>
            </w:pPr>
          </w:p>
        </w:tc>
      </w:tr>
    </w:tbl>
    <w:p w14:paraId="3DD0D026" w14:textId="77777777" w:rsidR="007C7A7D" w:rsidRDefault="007C7A7D"/>
    <w:sectPr w:rsidR="007C7A7D" w:rsidSect="004A356D">
      <w:footerReference w:type="default" r:id="rId8"/>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3E37" w14:textId="77777777" w:rsidR="00B2720B" w:rsidRDefault="00A00E2A">
      <w:pPr>
        <w:spacing w:after="0" w:line="240" w:lineRule="auto"/>
      </w:pPr>
      <w:r>
        <w:separator/>
      </w:r>
    </w:p>
  </w:endnote>
  <w:endnote w:type="continuationSeparator" w:id="0">
    <w:p w14:paraId="26AF0FAC" w14:textId="77777777" w:rsidR="00B2720B" w:rsidRDefault="00A0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112760"/>
      <w:docPartObj>
        <w:docPartGallery w:val="Page Numbers (Bottom of Page)"/>
        <w:docPartUnique/>
      </w:docPartObj>
    </w:sdtPr>
    <w:sdtEndPr/>
    <w:sdtContent>
      <w:p w14:paraId="64EA4C97" w14:textId="77777777" w:rsidR="004A399B" w:rsidRDefault="00D95C6C">
        <w:pPr>
          <w:pStyle w:val="Pidipagina"/>
          <w:jc w:val="center"/>
        </w:pPr>
        <w:r w:rsidRPr="00DE7B10">
          <w:rPr>
            <w:sz w:val="20"/>
            <w:szCs w:val="20"/>
          </w:rPr>
          <w:fldChar w:fldCharType="begin"/>
        </w:r>
        <w:r w:rsidRPr="00DE7B10">
          <w:rPr>
            <w:sz w:val="20"/>
            <w:szCs w:val="20"/>
          </w:rPr>
          <w:instrText>PAGE   \* MERGEFORMAT</w:instrText>
        </w:r>
        <w:r w:rsidRPr="00DE7B10">
          <w:rPr>
            <w:sz w:val="20"/>
            <w:szCs w:val="20"/>
          </w:rPr>
          <w:fldChar w:fldCharType="separate"/>
        </w:r>
        <w:r>
          <w:rPr>
            <w:noProof/>
            <w:sz w:val="20"/>
            <w:szCs w:val="20"/>
          </w:rPr>
          <w:t>1</w:t>
        </w:r>
        <w:r w:rsidRPr="00DE7B10">
          <w:rPr>
            <w:sz w:val="20"/>
            <w:szCs w:val="20"/>
          </w:rPr>
          <w:fldChar w:fldCharType="end"/>
        </w:r>
      </w:p>
    </w:sdtContent>
  </w:sdt>
  <w:p w14:paraId="0B892010" w14:textId="77777777" w:rsidR="004A399B" w:rsidRDefault="00056F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3517" w14:textId="77777777" w:rsidR="00B2720B" w:rsidRDefault="00A00E2A">
      <w:pPr>
        <w:spacing w:after="0" w:line="240" w:lineRule="auto"/>
      </w:pPr>
      <w:r>
        <w:separator/>
      </w:r>
    </w:p>
  </w:footnote>
  <w:footnote w:type="continuationSeparator" w:id="0">
    <w:p w14:paraId="5C3C421F" w14:textId="77777777" w:rsidR="00B2720B" w:rsidRDefault="00A00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4F22"/>
    <w:multiLevelType w:val="hybridMultilevel"/>
    <w:tmpl w:val="319E0A3A"/>
    <w:lvl w:ilvl="0" w:tplc="493CFFDC">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EF7D92"/>
    <w:multiLevelType w:val="hybridMultilevel"/>
    <w:tmpl w:val="299E12E4"/>
    <w:lvl w:ilvl="0" w:tplc="493CFFDC">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55217D0"/>
    <w:multiLevelType w:val="hybridMultilevel"/>
    <w:tmpl w:val="70C6CE28"/>
    <w:lvl w:ilvl="0" w:tplc="493CFFDC">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8150640"/>
    <w:multiLevelType w:val="hybridMultilevel"/>
    <w:tmpl w:val="08888A04"/>
    <w:lvl w:ilvl="0" w:tplc="493CFFDC">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B3644F"/>
    <w:multiLevelType w:val="hybridMultilevel"/>
    <w:tmpl w:val="CAD2911A"/>
    <w:lvl w:ilvl="0" w:tplc="493CFFDC">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1104DA"/>
    <w:multiLevelType w:val="multilevel"/>
    <w:tmpl w:val="894EDD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0C80655"/>
    <w:multiLevelType w:val="hybridMultilevel"/>
    <w:tmpl w:val="28A6C9D0"/>
    <w:lvl w:ilvl="0" w:tplc="493CFFDC">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B8"/>
    <w:rsid w:val="00033A72"/>
    <w:rsid w:val="00043A9A"/>
    <w:rsid w:val="00056F75"/>
    <w:rsid w:val="000B1EFA"/>
    <w:rsid w:val="000C2D19"/>
    <w:rsid w:val="00133CA5"/>
    <w:rsid w:val="00160C97"/>
    <w:rsid w:val="001A0FFC"/>
    <w:rsid w:val="00266F2B"/>
    <w:rsid w:val="00287A98"/>
    <w:rsid w:val="002A566E"/>
    <w:rsid w:val="002C4447"/>
    <w:rsid w:val="002F0CFB"/>
    <w:rsid w:val="00331E12"/>
    <w:rsid w:val="003920C8"/>
    <w:rsid w:val="003B78B4"/>
    <w:rsid w:val="003F7146"/>
    <w:rsid w:val="00420DAC"/>
    <w:rsid w:val="00426B84"/>
    <w:rsid w:val="00491CF7"/>
    <w:rsid w:val="004A356D"/>
    <w:rsid w:val="004A66BD"/>
    <w:rsid w:val="004D1D94"/>
    <w:rsid w:val="005956C2"/>
    <w:rsid w:val="005C26E3"/>
    <w:rsid w:val="005F65CF"/>
    <w:rsid w:val="005F781B"/>
    <w:rsid w:val="00632CBB"/>
    <w:rsid w:val="006C020A"/>
    <w:rsid w:val="006C5DBB"/>
    <w:rsid w:val="006C7101"/>
    <w:rsid w:val="006F5A0D"/>
    <w:rsid w:val="00704654"/>
    <w:rsid w:val="007B7682"/>
    <w:rsid w:val="007C4B85"/>
    <w:rsid w:val="007C7A7D"/>
    <w:rsid w:val="0080590C"/>
    <w:rsid w:val="00841C56"/>
    <w:rsid w:val="009476C0"/>
    <w:rsid w:val="009B353B"/>
    <w:rsid w:val="009E0D22"/>
    <w:rsid w:val="00A00E2A"/>
    <w:rsid w:val="00A109B8"/>
    <w:rsid w:val="00AA0EC7"/>
    <w:rsid w:val="00AC434F"/>
    <w:rsid w:val="00AC7505"/>
    <w:rsid w:val="00B03ACB"/>
    <w:rsid w:val="00B2720B"/>
    <w:rsid w:val="00B901EF"/>
    <w:rsid w:val="00BB6E13"/>
    <w:rsid w:val="00BC3109"/>
    <w:rsid w:val="00BD5F16"/>
    <w:rsid w:val="00BE59A7"/>
    <w:rsid w:val="00CC2D76"/>
    <w:rsid w:val="00CD5AA7"/>
    <w:rsid w:val="00CF2B0D"/>
    <w:rsid w:val="00D95C6C"/>
    <w:rsid w:val="00DB6901"/>
    <w:rsid w:val="00DD2D2A"/>
    <w:rsid w:val="00DF3E93"/>
    <w:rsid w:val="00E24B6C"/>
    <w:rsid w:val="00E4344F"/>
    <w:rsid w:val="00E517C1"/>
    <w:rsid w:val="00FC33EB"/>
    <w:rsid w:val="00FF4F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8840"/>
  <w15:chartTrackingRefBased/>
  <w15:docId w15:val="{1A4057AB-51DC-44E2-BE0D-FA01855D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09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10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A109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09B8"/>
  </w:style>
  <w:style w:type="paragraph" w:styleId="Paragrafoelenco">
    <w:name w:val="List Paragraph"/>
    <w:basedOn w:val="Normale"/>
    <w:uiPriority w:val="34"/>
    <w:qFormat/>
    <w:rsid w:val="000C2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4</Pages>
  <Words>1486</Words>
  <Characters>8476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Frammartino</dc:creator>
  <cp:keywords/>
  <dc:description/>
  <cp:lastModifiedBy>Paola Frammartino</cp:lastModifiedBy>
  <cp:revision>15</cp:revision>
  <dcterms:created xsi:type="dcterms:W3CDTF">2025-02-13T10:33:00Z</dcterms:created>
  <dcterms:modified xsi:type="dcterms:W3CDTF">2025-10-10T10:24:00Z</dcterms:modified>
</cp:coreProperties>
</file>